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457D63" w:rsidRPr="00457D63" w:rsidTr="00457D6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57D63" w:rsidRPr="00457D63">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457D63" w:rsidRPr="00457D63">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57D63" w:rsidRPr="00457D63" w:rsidTr="00457D63">
                          <w:trPr>
                            <w:tblCellSpacing w:w="0" w:type="dxa"/>
                          </w:trPr>
                          <w:tc>
                            <w:tcPr>
                              <w:tcW w:w="334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b/>
                                  <w:bCs/>
                                  <w:szCs w:val="24"/>
                                  <w:lang w:val="vi-VN"/>
                                </w:rPr>
                                <w:t>CHÍNH PHỦ</w:t>
                              </w:r>
                              <w:r w:rsidRPr="00457D63">
                                <w:rPr>
                                  <w:rFonts w:eastAsia="Times New Roman" w:cs="Times New Roman"/>
                                  <w:b/>
                                  <w:bCs/>
                                  <w:szCs w:val="24"/>
                                </w:rPr>
                                <w:br/>
                              </w:r>
                              <w:r w:rsidRPr="00457D63">
                                <w:rPr>
                                  <w:rFonts w:eastAsia="Times New Roman" w:cs="Times New Roman"/>
                                  <w:b/>
                                  <w:bCs/>
                                  <w:szCs w:val="24"/>
                                  <w:lang w:val="vi-VN"/>
                                </w:rPr>
                                <w:t>-------</w:t>
                              </w:r>
                            </w:p>
                          </w:tc>
                          <w:tc>
                            <w:tcPr>
                              <w:tcW w:w="550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b/>
                                  <w:bCs/>
                                  <w:szCs w:val="24"/>
                                  <w:lang w:val="vi-VN"/>
                                </w:rPr>
                                <w:t>CỘNG HÒA XÃ HỘI CHỦ NGHĨA VIỆT NAM</w:t>
                              </w:r>
                              <w:r w:rsidRPr="00457D63">
                                <w:rPr>
                                  <w:rFonts w:eastAsia="Times New Roman" w:cs="Times New Roman"/>
                                  <w:b/>
                                  <w:bCs/>
                                  <w:szCs w:val="24"/>
                                </w:rPr>
                                <w:br/>
                              </w:r>
                              <w:r w:rsidRPr="00457D63">
                                <w:rPr>
                                  <w:rFonts w:eastAsia="Times New Roman" w:cs="Times New Roman"/>
                                  <w:b/>
                                  <w:bCs/>
                                  <w:szCs w:val="24"/>
                                  <w:lang w:val="vi-VN"/>
                                </w:rPr>
                                <w:t>Độc lập - Tự do - Hạnh phúc</w:t>
                              </w:r>
                              <w:r w:rsidRPr="00457D63">
                                <w:rPr>
                                  <w:rFonts w:eastAsia="Times New Roman" w:cs="Times New Roman"/>
                                  <w:b/>
                                  <w:bCs/>
                                  <w:szCs w:val="24"/>
                                </w:rPr>
                                <w:br/>
                                <w:t> </w:t>
                              </w:r>
                              <w:r w:rsidRPr="00457D63">
                                <w:rPr>
                                  <w:rFonts w:eastAsia="Times New Roman" w:cs="Times New Roman"/>
                                  <w:b/>
                                  <w:bCs/>
                                  <w:szCs w:val="24"/>
                                  <w:lang w:val="vi-VN"/>
                                </w:rPr>
                                <w:t>---------------</w:t>
                              </w:r>
                            </w:p>
                          </w:tc>
                        </w:tr>
                        <w:tr w:rsidR="00457D63" w:rsidRPr="00457D63" w:rsidTr="00457D63">
                          <w:trPr>
                            <w:tblCellSpacing w:w="0" w:type="dxa"/>
                          </w:trPr>
                          <w:tc>
                            <w:tcPr>
                              <w:tcW w:w="334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szCs w:val="24"/>
                                  <w:lang w:val="vi-VN"/>
                                </w:rPr>
                                <w:t>Số: 70/2016/NĐ-CP</w:t>
                              </w:r>
                            </w:p>
                          </w:tc>
                          <w:tc>
                            <w:tcPr>
                              <w:tcW w:w="5508" w:type="dxa"/>
                              <w:tcMar>
                                <w:top w:w="0" w:type="dxa"/>
                                <w:left w:w="108" w:type="dxa"/>
                                <w:bottom w:w="0" w:type="dxa"/>
                                <w:right w:w="108" w:type="dxa"/>
                              </w:tcMar>
                              <w:hideMark/>
                            </w:tcPr>
                            <w:p w:rsidR="00457D63" w:rsidRPr="00457D63" w:rsidRDefault="00457D63" w:rsidP="00457D63">
                              <w:pPr>
                                <w:spacing w:before="120" w:after="0" w:line="234" w:lineRule="atLeast"/>
                                <w:jc w:val="right"/>
                                <w:rPr>
                                  <w:rFonts w:eastAsia="Times New Roman" w:cs="Times New Roman"/>
                                  <w:szCs w:val="24"/>
                                </w:rPr>
                              </w:pPr>
                              <w:r w:rsidRPr="00457D63">
                                <w:rPr>
                                  <w:rFonts w:eastAsia="Times New Roman" w:cs="Times New Roman"/>
                                  <w:i/>
                                  <w:iCs/>
                                  <w:szCs w:val="24"/>
                                  <w:lang w:val="vi-VN"/>
                                </w:rPr>
                                <w:t>Hà Nội, ngày 01 tháng 7 năm 2016</w:t>
                              </w:r>
                            </w:p>
                          </w:tc>
                        </w:tr>
                      </w:tbl>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rPr>
                          <w:t> </w:t>
                        </w:r>
                      </w:p>
                      <w:p w:rsidR="00457D63" w:rsidRPr="00457D63" w:rsidRDefault="00457D63" w:rsidP="00457D63">
                        <w:pPr>
                          <w:shd w:val="clear" w:color="auto" w:fill="FFFFFF"/>
                          <w:spacing w:after="0" w:line="234" w:lineRule="atLeast"/>
                          <w:jc w:val="center"/>
                          <w:rPr>
                            <w:rFonts w:eastAsia="Times New Roman" w:cs="Times New Roman"/>
                            <w:szCs w:val="24"/>
                          </w:rPr>
                        </w:pPr>
                        <w:bookmarkStart w:id="0" w:name="loai_1"/>
                        <w:r w:rsidRPr="00457D63">
                          <w:rPr>
                            <w:rFonts w:eastAsia="Times New Roman" w:cs="Times New Roman"/>
                            <w:b/>
                            <w:bCs/>
                            <w:color w:val="000000"/>
                            <w:szCs w:val="24"/>
                            <w:lang w:val="vi-VN"/>
                          </w:rPr>
                          <w:t>NGHỊ ĐỊNH</w:t>
                        </w:r>
                        <w:bookmarkEnd w:id="0"/>
                      </w:p>
                      <w:p w:rsidR="00457D63" w:rsidRPr="00457D63" w:rsidRDefault="00457D63" w:rsidP="00457D63">
                        <w:pPr>
                          <w:shd w:val="clear" w:color="auto" w:fill="FFFFFF"/>
                          <w:spacing w:after="0" w:line="234" w:lineRule="atLeast"/>
                          <w:jc w:val="center"/>
                          <w:rPr>
                            <w:rFonts w:eastAsia="Times New Roman" w:cs="Times New Roman"/>
                            <w:szCs w:val="24"/>
                          </w:rPr>
                        </w:pPr>
                        <w:bookmarkStart w:id="1" w:name="loai_1_name"/>
                        <w:r w:rsidRPr="00457D63">
                          <w:rPr>
                            <w:rFonts w:eastAsia="Times New Roman" w:cs="Times New Roman"/>
                            <w:color w:val="000000"/>
                            <w:szCs w:val="24"/>
                            <w:lang w:val="vi-VN"/>
                          </w:rPr>
                          <w:t>VỀ ĐIỀU KIỆN CUNG CẤP DỊCH VỤ BẢO ĐẢM AN TOÀN HÀNG HẢI</w:t>
                        </w:r>
                        <w:bookmarkEnd w:id="1"/>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i/>
                            <w:iCs/>
                            <w:szCs w:val="24"/>
                            <w:lang w:val="vi-VN"/>
                          </w:rPr>
                          <w:t>Căn cứ Bộ luật hàng hải Việt Nam ngày 25 tháng 11 năm 2015;</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i/>
                            <w:iCs/>
                            <w:szCs w:val="24"/>
                            <w:lang w:val="vi-VN"/>
                          </w:rPr>
                          <w:t>Căn cứ Luật tổ chức Chính phủ ngày 19 tháng 6 năm 2015;</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i/>
                            <w:iCs/>
                            <w:szCs w:val="24"/>
                            <w:lang w:val="vi-VN"/>
                          </w:rPr>
                          <w:t>Căn cứ Luật đầu tư ngày 26 tháng 11 năm 2014;</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i/>
                            <w:iCs/>
                            <w:szCs w:val="24"/>
                            <w:lang w:val="vi-VN"/>
                          </w:rPr>
                          <w:t>Căn cứ Luật doanh nghiệp ngày 26 tháng 11 năm 2014;</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i/>
                            <w:iCs/>
                            <w:szCs w:val="24"/>
                            <w:lang w:val="vi-VN"/>
                          </w:rPr>
                          <w:t>Theo đề nghị của Bộ trưởng Bộ Giao thông vận tải;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i/>
                            <w:iCs/>
                            <w:szCs w:val="24"/>
                            <w:lang w:val="vi-VN"/>
                          </w:rPr>
                          <w:t>Chính phủ ban hành Nghị định về điều kiện cung cấp dịch vụ bảo đảm an toàn hàng hải.</w:t>
                        </w:r>
                      </w:p>
                      <w:p w:rsidR="00457D63" w:rsidRPr="00457D63" w:rsidRDefault="00457D63" w:rsidP="00457D63">
                        <w:pPr>
                          <w:shd w:val="clear" w:color="auto" w:fill="FFFFFF"/>
                          <w:spacing w:after="0" w:line="234" w:lineRule="atLeast"/>
                          <w:rPr>
                            <w:rFonts w:eastAsia="Times New Roman" w:cs="Times New Roman"/>
                            <w:szCs w:val="24"/>
                          </w:rPr>
                        </w:pPr>
                        <w:bookmarkStart w:id="2" w:name="chuong_1"/>
                        <w:r w:rsidRPr="00457D63">
                          <w:rPr>
                            <w:rFonts w:eastAsia="Times New Roman" w:cs="Times New Roman"/>
                            <w:b/>
                            <w:bCs/>
                            <w:color w:val="000000"/>
                            <w:szCs w:val="24"/>
                            <w:lang w:val="vi-VN"/>
                          </w:rPr>
                          <w:t>Chương I</w:t>
                        </w:r>
                        <w:bookmarkEnd w:id="2"/>
                      </w:p>
                      <w:p w:rsidR="00457D63" w:rsidRPr="00457D63" w:rsidRDefault="00457D63" w:rsidP="00457D63">
                        <w:pPr>
                          <w:shd w:val="clear" w:color="auto" w:fill="FFFFFF"/>
                          <w:spacing w:after="0" w:line="234" w:lineRule="atLeast"/>
                          <w:jc w:val="center"/>
                          <w:rPr>
                            <w:rFonts w:eastAsia="Times New Roman" w:cs="Times New Roman"/>
                            <w:szCs w:val="24"/>
                          </w:rPr>
                        </w:pPr>
                        <w:bookmarkStart w:id="3" w:name="chuong_1_name"/>
                        <w:r w:rsidRPr="00457D63">
                          <w:rPr>
                            <w:rFonts w:eastAsia="Times New Roman" w:cs="Times New Roman"/>
                            <w:b/>
                            <w:bCs/>
                            <w:color w:val="000000"/>
                            <w:szCs w:val="24"/>
                            <w:lang w:val="vi-VN"/>
                          </w:rPr>
                          <w:t>NHỮNG QUY ĐỊNH CHUNG</w:t>
                        </w:r>
                        <w:bookmarkEnd w:id="3"/>
                      </w:p>
                      <w:p w:rsidR="00457D63" w:rsidRPr="00457D63" w:rsidRDefault="00457D63" w:rsidP="00457D63">
                        <w:pPr>
                          <w:shd w:val="clear" w:color="auto" w:fill="FFFFFF"/>
                          <w:spacing w:after="0" w:line="234" w:lineRule="atLeast"/>
                          <w:rPr>
                            <w:rFonts w:eastAsia="Times New Roman" w:cs="Times New Roman"/>
                            <w:szCs w:val="24"/>
                          </w:rPr>
                        </w:pPr>
                        <w:bookmarkStart w:id="4" w:name="dieu_1"/>
                        <w:r w:rsidRPr="00457D63">
                          <w:rPr>
                            <w:rFonts w:eastAsia="Times New Roman" w:cs="Times New Roman"/>
                            <w:b/>
                            <w:bCs/>
                            <w:color w:val="000000"/>
                            <w:szCs w:val="24"/>
                            <w:lang w:val="vi-VN"/>
                          </w:rPr>
                          <w:t>Điều 1. Phạm vi điều chỉnh</w:t>
                        </w:r>
                        <w:bookmarkEnd w:id="4"/>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Nghị định này quy định về điều kiện cung cấp dịch vụ bảo đảm an toàn hàng hải, bao gồm:</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a) Thiết lập, vận hành, duy trì, bảo trì báo hiệu hàng hải, luồng hàng hải và tuyến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b) Thông báo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 Khảo sát phục vụ Thông báo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 Điều tiết bảo đảm an toàn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đ) Khảo sát, xây dựng và phát hành hải đồ vùng nước cảng biển, luồng hàng hải và tuyến hàng hải; xây dựng và phát hành tài liệu, ấn phẩm an toàn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e) Thông tin điện tử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g) Hoa tiêu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h) Thanh thải chướng ngại vật;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i) Nhập khẩu pháo hiệu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Các dịch vụ bảo đảm an toàn hàng hải khác không quy định tại khoản 1 Điều này được thực hiện theo quy định của pháp luật.</w:t>
                        </w:r>
                      </w:p>
                      <w:p w:rsidR="00457D63" w:rsidRPr="00457D63" w:rsidRDefault="00457D63" w:rsidP="00457D63">
                        <w:pPr>
                          <w:shd w:val="clear" w:color="auto" w:fill="FFFFFF"/>
                          <w:spacing w:after="0" w:line="234" w:lineRule="atLeast"/>
                          <w:rPr>
                            <w:rFonts w:eastAsia="Times New Roman" w:cs="Times New Roman"/>
                            <w:szCs w:val="24"/>
                          </w:rPr>
                        </w:pPr>
                        <w:bookmarkStart w:id="5" w:name="dieu_2"/>
                        <w:r w:rsidRPr="00457D63">
                          <w:rPr>
                            <w:rFonts w:eastAsia="Times New Roman" w:cs="Times New Roman"/>
                            <w:b/>
                            <w:bCs/>
                            <w:color w:val="000000"/>
                            <w:szCs w:val="24"/>
                            <w:lang w:val="vi-VN"/>
                          </w:rPr>
                          <w:t>Điều 2. Đối tượng áp dụng</w:t>
                        </w:r>
                        <w:bookmarkEnd w:id="5"/>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Nghị định này áp dụng đối với tổ chức, cá nhân Việt Nam và tổ chức, cá nhân nước ngoài liên quan đến dịch vụ bảo đảm an toàn hàng hải tại Việt Nam.</w:t>
                        </w:r>
                      </w:p>
                      <w:p w:rsidR="00457D63" w:rsidRPr="00457D63" w:rsidRDefault="00457D63" w:rsidP="00457D63">
                        <w:pPr>
                          <w:shd w:val="clear" w:color="auto" w:fill="FFFFFF"/>
                          <w:spacing w:after="0" w:line="234" w:lineRule="atLeast"/>
                          <w:rPr>
                            <w:rFonts w:eastAsia="Times New Roman" w:cs="Times New Roman"/>
                            <w:szCs w:val="24"/>
                          </w:rPr>
                        </w:pPr>
                        <w:bookmarkStart w:id="6" w:name="dieu_3"/>
                        <w:r w:rsidRPr="00457D63">
                          <w:rPr>
                            <w:rFonts w:eastAsia="Times New Roman" w:cs="Times New Roman"/>
                            <w:b/>
                            <w:bCs/>
                            <w:color w:val="000000"/>
                            <w:szCs w:val="24"/>
                            <w:lang w:val="vi-VN"/>
                          </w:rPr>
                          <w:t>Điều 3. Giải thích từ ngữ</w:t>
                        </w:r>
                        <w:bookmarkEnd w:id="6"/>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Trong Nghị định này, các từ ngữ dưới đây được hiểu như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 xml:space="preserve">1. Vùng hoa tiêu hàng hải bắt buộc (sau đây viết tắt là vùng hoa tiêu bắt buộc) là phần giới hạn trong vùng nước cảng biển hoặc khu vực khai thác dầu khí ngoài khơi, được xác định từ vùng </w:t>
                        </w:r>
                        <w:r w:rsidRPr="00457D63">
                          <w:rPr>
                            <w:rFonts w:eastAsia="Times New Roman" w:cs="Times New Roman"/>
                            <w:szCs w:val="24"/>
                            <w:lang w:val="vi-VN"/>
                          </w:rPr>
                          <w:lastRenderedPageBreak/>
                          <w:t>đón trả hoa tiêu đ</w:t>
                        </w:r>
                        <w:r w:rsidRPr="00457D63">
                          <w:rPr>
                            <w:rFonts w:eastAsia="Times New Roman" w:cs="Times New Roman"/>
                            <w:szCs w:val="24"/>
                          </w:rPr>
                          <w:t>ế</w:t>
                        </w:r>
                        <w:r w:rsidRPr="00457D63">
                          <w:rPr>
                            <w:rFonts w:eastAsia="Times New Roman" w:cs="Times New Roman"/>
                            <w:szCs w:val="24"/>
                            <w:lang w:val="vi-VN"/>
                          </w:rPr>
                          <w:t>n c</w:t>
                        </w:r>
                        <w:r w:rsidRPr="00457D63">
                          <w:rPr>
                            <w:rFonts w:eastAsia="Times New Roman" w:cs="Times New Roman"/>
                            <w:szCs w:val="24"/>
                          </w:rPr>
                          <w:t>ầ</w:t>
                        </w:r>
                        <w:r w:rsidRPr="00457D63">
                          <w:rPr>
                            <w:rFonts w:eastAsia="Times New Roman" w:cs="Times New Roman"/>
                            <w:szCs w:val="24"/>
                            <w:lang w:val="vi-VN"/>
                          </w:rPr>
                          <w:t>u cảng, b</w:t>
                        </w:r>
                        <w:r w:rsidRPr="00457D63">
                          <w:rPr>
                            <w:rFonts w:eastAsia="Times New Roman" w:cs="Times New Roman"/>
                            <w:szCs w:val="24"/>
                          </w:rPr>
                          <w:t>ế</w:t>
                        </w:r>
                        <w:r w:rsidRPr="00457D63">
                          <w:rPr>
                            <w:rFonts w:eastAsia="Times New Roman" w:cs="Times New Roman"/>
                            <w:szCs w:val="24"/>
                            <w:lang w:val="vi-VN"/>
                          </w:rPr>
                          <w:t>n cảng, khu neo đậu, khu chuyển tải, khu tránh bão, nhà máy đóng - sửa chữa tàu biển, cảng dầu khí ngoài khơi và ngược lại mà tàu biển khi di chuyển phải sử dụng hoa tiêu dẫn tàu theo quy định của Bộ luật hàng h</w:t>
                        </w:r>
                        <w:r w:rsidRPr="00457D63">
                          <w:rPr>
                            <w:rFonts w:eastAsia="Times New Roman" w:cs="Times New Roman"/>
                            <w:szCs w:val="24"/>
                          </w:rPr>
                          <w:t>ả</w:t>
                        </w:r>
                        <w:r w:rsidRPr="00457D63">
                          <w:rPr>
                            <w:rFonts w:eastAsia="Times New Roman" w:cs="Times New Roman"/>
                            <w:szCs w:val="24"/>
                            <w:lang w:val="vi-VN"/>
                          </w:rPr>
                          <w:t>i Việt Nam. Một vùng hoa tiêu bắt buộc bao gồm một hoặc nhiều tuyến </w:t>
                        </w:r>
                        <w:r w:rsidRPr="00457D63">
                          <w:rPr>
                            <w:rFonts w:eastAsia="Times New Roman" w:cs="Times New Roman"/>
                            <w:szCs w:val="24"/>
                          </w:rPr>
                          <w:t>d</w:t>
                        </w:r>
                        <w:r w:rsidRPr="00457D63">
                          <w:rPr>
                            <w:rFonts w:eastAsia="Times New Roman" w:cs="Times New Roman"/>
                            <w:szCs w:val="24"/>
                            <w:lang w:val="vi-VN"/>
                          </w:rPr>
                          <w:t>ẫn tàu.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Tuyến dẫn tàu là tuyến hành trình của tàu thuyền do hoa tiêu dẫn từ vùng đón trả hoa tiêu vào cầu cảng, bến cảng, khu neo đậu, khu chuyển tải, khu tránh bão, nhà máy đóng - sửa chữa tàu biển của một cảng biển hoặc cảng dầu khí ngoài khơi thuộc vùng hoa tiêu bắt buộc</w:t>
                        </w:r>
                        <w:r w:rsidRPr="00457D63">
                          <w:rPr>
                            <w:rFonts w:eastAsia="Times New Roman" w:cs="Times New Roman"/>
                            <w:szCs w:val="24"/>
                          </w:rPr>
                          <w: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3. Dịch vụ thông tin điện tử hàng hải là dịch vụ thiết lập, quản lý vận hành và khai thác mạng viễn thông hàng hải; thực hiện cung cấp dịch vụ thông tin duyên hải, các dịch vụ thông tin, điện tử khác để duy trì thông tin cho hoạt động tìm kiếm cứu nạn, phòng chống thiên tai, công tác an toàn, an ninh, bảo vệ môi trường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4. Thông báo hàng h</w:t>
                        </w:r>
                        <w:r w:rsidRPr="00457D63">
                          <w:rPr>
                            <w:rFonts w:eastAsia="Times New Roman" w:cs="Times New Roman"/>
                            <w:szCs w:val="24"/>
                          </w:rPr>
                          <w:t>ả</w:t>
                        </w:r>
                        <w:r w:rsidRPr="00457D63">
                          <w:rPr>
                            <w:rFonts w:eastAsia="Times New Roman" w:cs="Times New Roman"/>
                            <w:szCs w:val="24"/>
                            <w:lang w:val="vi-VN"/>
                          </w:rPr>
                          <w:t>i là văn bản cung cấp thông tin, chỉ dẫn cho người đi biển và tổ chức, cá nhân liên quan nhằm bảo đảm an toàn hàng hải, an ninh hàng hải và phòng ngừa ô nhiễm môi trường.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5. Pháo hiệu hàng hải là pháo hiệu sử dụng trong công tác an toàn hàng hải, tìm kiếm, cứu nạn hàng hải, bao gồm: Các loại pháo hiệu, đuốc cầm tay và tín hiệu khói nổi thỏa mãn các quy định của pháp </w:t>
                        </w:r>
                        <w:r w:rsidRPr="00457D63">
                          <w:rPr>
                            <w:rFonts w:eastAsia="Times New Roman" w:cs="Times New Roman"/>
                            <w:szCs w:val="24"/>
                          </w:rPr>
                          <w:t>l</w:t>
                        </w:r>
                        <w:r w:rsidRPr="00457D63">
                          <w:rPr>
                            <w:rFonts w:eastAsia="Times New Roman" w:cs="Times New Roman"/>
                            <w:szCs w:val="24"/>
                            <w:lang w:val="vi-VN"/>
                          </w:rPr>
                          <w:t>uật và các điều ước quốc tế có liên quan mà Việt Nam là thành viên.</w:t>
                        </w:r>
                      </w:p>
                      <w:p w:rsidR="00457D63" w:rsidRPr="00457D63" w:rsidRDefault="00457D63" w:rsidP="00457D63">
                        <w:pPr>
                          <w:shd w:val="clear" w:color="auto" w:fill="FFFFFF"/>
                          <w:spacing w:after="0" w:line="234" w:lineRule="atLeast"/>
                          <w:rPr>
                            <w:rFonts w:eastAsia="Times New Roman" w:cs="Times New Roman"/>
                            <w:szCs w:val="24"/>
                          </w:rPr>
                        </w:pPr>
                        <w:bookmarkStart w:id="7" w:name="dieu_4"/>
                        <w:r w:rsidRPr="00457D63">
                          <w:rPr>
                            <w:rFonts w:eastAsia="Times New Roman" w:cs="Times New Roman"/>
                            <w:b/>
                            <w:bCs/>
                            <w:color w:val="000000"/>
                            <w:szCs w:val="24"/>
                            <w:lang w:val="vi-VN"/>
                          </w:rPr>
                          <w:t>Điều 4. Nguyên tắc cung cấp dịch vụ bảo đảm an toàn hàng hải</w:t>
                        </w:r>
                        <w:bookmarkEnd w:id="7"/>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Tổ chức, cá nhân cung cấp dịch vụ bảo đảm an toàn hàng hải tại Việt Nam chỉ được hoạt động khi bảo đảm tuân thủ các quy định tại Nghị định này và quy định khác có liên quan của pháp luật.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Dịch vụ bảo đảm an toàn hàng hải được cung cấp phải phù hợp với quy định của pháp luật, điều ước quốc tế mà Việt Nam là thành viên và thực tế hoạt động hàng hải tại khu vực.</w:t>
                        </w:r>
                      </w:p>
                      <w:p w:rsidR="00457D63" w:rsidRPr="00457D63" w:rsidRDefault="00457D63" w:rsidP="00457D63">
                        <w:pPr>
                          <w:shd w:val="clear" w:color="auto" w:fill="FFFFFF"/>
                          <w:spacing w:after="0" w:line="234" w:lineRule="atLeast"/>
                          <w:rPr>
                            <w:rFonts w:eastAsia="Times New Roman" w:cs="Times New Roman"/>
                            <w:szCs w:val="24"/>
                          </w:rPr>
                        </w:pPr>
                        <w:bookmarkStart w:id="8" w:name="chuong_2"/>
                        <w:r w:rsidRPr="00457D63">
                          <w:rPr>
                            <w:rFonts w:eastAsia="Times New Roman" w:cs="Times New Roman"/>
                            <w:b/>
                            <w:bCs/>
                            <w:color w:val="000000"/>
                            <w:szCs w:val="24"/>
                            <w:lang w:val="vi-VN"/>
                          </w:rPr>
                          <w:t>Chương II</w:t>
                        </w:r>
                        <w:bookmarkEnd w:id="8"/>
                      </w:p>
                      <w:p w:rsidR="00457D63" w:rsidRPr="00457D63" w:rsidRDefault="00457D63" w:rsidP="00457D63">
                        <w:pPr>
                          <w:shd w:val="clear" w:color="auto" w:fill="FFFFFF"/>
                          <w:spacing w:after="0" w:line="234" w:lineRule="atLeast"/>
                          <w:jc w:val="center"/>
                          <w:rPr>
                            <w:rFonts w:eastAsia="Times New Roman" w:cs="Times New Roman"/>
                            <w:szCs w:val="24"/>
                          </w:rPr>
                        </w:pPr>
                        <w:bookmarkStart w:id="9" w:name="chuong_2_name"/>
                        <w:r w:rsidRPr="00457D63">
                          <w:rPr>
                            <w:rFonts w:eastAsia="Times New Roman" w:cs="Times New Roman"/>
                            <w:b/>
                            <w:bCs/>
                            <w:color w:val="000000"/>
                            <w:szCs w:val="24"/>
                            <w:lang w:val="vi-VN"/>
                          </w:rPr>
                          <w:t>ĐIỀU KIỆN CUNG CẤP DỊCH VỤ BẢO ĐẢM AN TOÀN HÀNG HẢI</w:t>
                        </w:r>
                        <w:bookmarkEnd w:id="9"/>
                      </w:p>
                      <w:p w:rsidR="00457D63" w:rsidRPr="00457D63" w:rsidRDefault="00457D63" w:rsidP="00457D63">
                        <w:pPr>
                          <w:shd w:val="clear" w:color="auto" w:fill="FFFFFF"/>
                          <w:spacing w:after="0" w:line="234" w:lineRule="atLeast"/>
                          <w:rPr>
                            <w:rFonts w:eastAsia="Times New Roman" w:cs="Times New Roman"/>
                            <w:szCs w:val="24"/>
                          </w:rPr>
                        </w:pPr>
                        <w:bookmarkStart w:id="10" w:name="muc_1"/>
                        <w:r w:rsidRPr="00457D63">
                          <w:rPr>
                            <w:rFonts w:eastAsia="Times New Roman" w:cs="Times New Roman"/>
                            <w:b/>
                            <w:bCs/>
                            <w:color w:val="000000"/>
                            <w:szCs w:val="24"/>
                            <w:lang w:val="vi-VN"/>
                          </w:rPr>
                          <w:t>Mục 1. ĐIỀU KIỆN CUNG CẤP DỊCH VỤ THIẾT LẬP, VẬN HÀNH, DUY TRÌ, BẢO TRÌ BÁO HIỆU HÀNG HẢI, LUỒNG HÀNG HẢI VÀ TUYẾN HÀNG HẢI</w:t>
                        </w:r>
                        <w:bookmarkEnd w:id="10"/>
                      </w:p>
                      <w:p w:rsidR="00457D63" w:rsidRPr="00457D63" w:rsidRDefault="00457D63" w:rsidP="00457D63">
                        <w:pPr>
                          <w:shd w:val="clear" w:color="auto" w:fill="FFFFFF"/>
                          <w:spacing w:after="0" w:line="234" w:lineRule="atLeast"/>
                          <w:rPr>
                            <w:rFonts w:eastAsia="Times New Roman" w:cs="Times New Roman"/>
                            <w:szCs w:val="24"/>
                          </w:rPr>
                        </w:pPr>
                        <w:bookmarkStart w:id="11" w:name="dieu_5"/>
                        <w:r w:rsidRPr="00457D63">
                          <w:rPr>
                            <w:rFonts w:eastAsia="Times New Roman" w:cs="Times New Roman"/>
                            <w:b/>
                            <w:bCs/>
                            <w:color w:val="000000"/>
                            <w:szCs w:val="24"/>
                            <w:lang w:val="vi-VN"/>
                          </w:rPr>
                          <w:t>Điều 5. Điều kiện cung cấp dịch vụ thiết lập, vận hành, duy trì, bảo trì báo hiệu hàng hải, khu nước, vùng nước, luồng hàng hải công cộng và tuyến hàng hải</w:t>
                        </w:r>
                        <w:bookmarkEnd w:id="11"/>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Doanh nghiệp cung cấp dịch vụ thiết lập, vận hành, duy trì, bảo trì báo hiệu hàng hải, khu nước, vùng nước, luồng hàng hải công cộng và tuyến hàng hải phải đáp ứng các điều kiện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Là doanh nghiệp do Nhà nước nắm giữ 100% vốn điều lệ; được Bộ trưởng Bộ Giao thông vận tải thành lập, phê duyệt điều lệ tổ chức và hoạt động.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Có bộ phận chuyên trách thực hiện thiết lập, vận hành, bảo trì báo hiệu hàng hải, khu nước, vùng nước, luồng hàng hải công cộng và tuyến hàng hải. Người được bổ nhiệm giữ vị trí phụ trách bộ phận thiết lập, vận hành, duy trì, bảo trì báo hiệu hàng hải, khu nước, vùng nước, luồng hàng hải công cộng và tuyến hàng hải phải tốt nghiệp đại học trở </w:t>
                        </w:r>
                        <w:r w:rsidRPr="00457D63">
                          <w:rPr>
                            <w:rFonts w:eastAsia="Times New Roman" w:cs="Times New Roman"/>
                            <w:szCs w:val="24"/>
                          </w:rPr>
                          <w:t>l</w:t>
                        </w:r>
                        <w:r w:rsidRPr="00457D63">
                          <w:rPr>
                            <w:rFonts w:eastAsia="Times New Roman" w:cs="Times New Roman"/>
                            <w:szCs w:val="24"/>
                            <w:lang w:val="vi-VN"/>
                          </w:rPr>
                          <w:t>ên chuyên ngành bảo đảm hàng hải hoặc công trình thủy và có kinh nghiệm làm việc trong lĩnh vực bảo đảm hàng hải tối thiểu 05 năm.</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3. Có cơ sở vật chất tối thiểu, bao gồm:</w:t>
                        </w:r>
                      </w:p>
                      <w:p w:rsidR="00457D63" w:rsidRPr="00457D63" w:rsidRDefault="00457D63" w:rsidP="00457D63">
                        <w:pPr>
                          <w:shd w:val="clear" w:color="auto" w:fill="FFFFFF"/>
                          <w:spacing w:after="0" w:line="234" w:lineRule="atLeast"/>
                          <w:rPr>
                            <w:rFonts w:eastAsia="Times New Roman" w:cs="Times New Roman"/>
                            <w:szCs w:val="24"/>
                          </w:rPr>
                        </w:pPr>
                        <w:bookmarkStart w:id="12" w:name="diem_a_3_5"/>
                        <w:r w:rsidRPr="00457D63">
                          <w:rPr>
                            <w:rFonts w:eastAsia="Times New Roman" w:cs="Times New Roman"/>
                            <w:color w:val="000000"/>
                            <w:szCs w:val="24"/>
                            <w:shd w:val="clear" w:color="auto" w:fill="FFFF96"/>
                          </w:rPr>
                          <w:t>a) 01 cầu cảng, xưởng sản xuất, bảo trì báo hiệu với các trang thiết bị phù hợp theo quy định của Bộ trưởng Bộ Giao thông vận tải;</w:t>
                        </w:r>
                        <w:bookmarkEnd w:id="12"/>
                      </w:p>
                      <w:p w:rsidR="00457D63" w:rsidRPr="00457D63" w:rsidRDefault="00457D63" w:rsidP="00457D63">
                        <w:pPr>
                          <w:shd w:val="clear" w:color="auto" w:fill="FFFFFF"/>
                          <w:spacing w:after="0" w:line="234" w:lineRule="atLeast"/>
                          <w:rPr>
                            <w:rFonts w:eastAsia="Times New Roman" w:cs="Times New Roman"/>
                            <w:szCs w:val="24"/>
                          </w:rPr>
                        </w:pPr>
                        <w:bookmarkStart w:id="13" w:name="diem_b_3_5"/>
                        <w:r w:rsidRPr="00457D63">
                          <w:rPr>
                            <w:rFonts w:eastAsia="Times New Roman" w:cs="Times New Roman"/>
                            <w:color w:val="000000"/>
                            <w:szCs w:val="24"/>
                            <w:shd w:val="clear" w:color="auto" w:fill="FFFF96"/>
                          </w:rPr>
                          <w:lastRenderedPageBreak/>
                          <w:t>b) 01 tàu thuyền chuyên dùng có tính năng phù hợp theo quy định của Bộ trưởng Bộ Giao thông vận tải để phục vụ công tác thiết lập, vận hành, bảo trì, sửa chữa, giám sát hoạt động liên tục của hệ thống báo hiệu hàng hải;</w:t>
                        </w:r>
                        <w:bookmarkEnd w:id="13"/>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 01 trạm quản lý luồng bảo đảm đáp ứng yêu cầu quản lý vận hành trên 01 tuyến luồng hàng hải công cộng.</w:t>
                        </w:r>
                      </w:p>
                      <w:p w:rsidR="00457D63" w:rsidRPr="00457D63" w:rsidRDefault="00457D63" w:rsidP="00457D63">
                        <w:pPr>
                          <w:shd w:val="clear" w:color="auto" w:fill="FFFFFF"/>
                          <w:spacing w:after="0" w:line="234" w:lineRule="atLeast"/>
                          <w:rPr>
                            <w:rFonts w:eastAsia="Times New Roman" w:cs="Times New Roman"/>
                            <w:szCs w:val="24"/>
                          </w:rPr>
                        </w:pPr>
                        <w:bookmarkStart w:id="14" w:name="dieu_6"/>
                        <w:r w:rsidRPr="00457D63">
                          <w:rPr>
                            <w:rFonts w:eastAsia="Times New Roman" w:cs="Times New Roman"/>
                            <w:b/>
                            <w:bCs/>
                            <w:color w:val="000000"/>
                            <w:szCs w:val="24"/>
                            <w:lang w:val="vi-VN"/>
                          </w:rPr>
                          <w:t>Điều 6. Điều kiện cung cấp dịch vụ thiết lập, vận hành, duy trì, bảo trì báo hiệu hàng hải khu nước, vùng nước, luồng hàng hải chuyên dùng</w:t>
                        </w:r>
                        <w:bookmarkEnd w:id="14"/>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Doanh nghiệp cung cấp dịch vụ thiết lập, vận hành, duy trì, bảo tr</w:t>
                        </w:r>
                        <w:r w:rsidRPr="00457D63">
                          <w:rPr>
                            <w:rFonts w:eastAsia="Times New Roman" w:cs="Times New Roman"/>
                            <w:szCs w:val="24"/>
                          </w:rPr>
                          <w:t>ì </w:t>
                        </w:r>
                        <w:r w:rsidRPr="00457D63">
                          <w:rPr>
                            <w:rFonts w:eastAsia="Times New Roman" w:cs="Times New Roman"/>
                            <w:szCs w:val="24"/>
                            <w:lang w:val="vi-VN"/>
                          </w:rPr>
                          <w:t>báo hiệu hàng hải, khu nước, vùng nước, luồng hàng hải chuyên dùng phải đáp ứng các điều kiện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Được thành lập theo quy định của pháp luật.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Khi thành lập phải có số vốn tối thiểu 20 tỷ đồng và duy trì </w:t>
                        </w:r>
                        <w:r w:rsidRPr="00457D63">
                          <w:rPr>
                            <w:rFonts w:eastAsia="Times New Roman" w:cs="Times New Roman"/>
                            <w:szCs w:val="24"/>
                          </w:rPr>
                          <w:t>tro</w:t>
                        </w:r>
                        <w:r w:rsidRPr="00457D63">
                          <w:rPr>
                            <w:rFonts w:eastAsia="Times New Roman" w:cs="Times New Roman"/>
                            <w:szCs w:val="24"/>
                            <w:lang w:val="vi-VN"/>
                          </w:rPr>
                          <w:t>ng suốt quá trình hoạt động.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3. Có bộ phận chuyên trách thực hiện dịch vụ thiết lập, vận hành, duy trì, bảo trì báo hiệu hàng hải, khu nước, vùng nước, luồng hàng hải chuyên dùng. Người được bổ nhiệm giữ vị trí phụ trách bộ phận chuyên trách phải tốt nghiệp đại học trở lên chuyên ngành bảo đảm hàng hải hoặc công trình thủy và có kinh nghiệm hoạt động trong lĩnh vực bảo đảm hàng hải tối thiểu 05 năm.</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4. Có cơ sở vật chất tối thiểu, bao gồm:</w:t>
                        </w:r>
                      </w:p>
                      <w:p w:rsidR="00457D63" w:rsidRPr="00457D63" w:rsidRDefault="00457D63" w:rsidP="00457D63">
                        <w:pPr>
                          <w:shd w:val="clear" w:color="auto" w:fill="FFFFFF"/>
                          <w:spacing w:after="0" w:line="234" w:lineRule="atLeast"/>
                          <w:rPr>
                            <w:rFonts w:eastAsia="Times New Roman" w:cs="Times New Roman"/>
                            <w:szCs w:val="24"/>
                          </w:rPr>
                        </w:pPr>
                        <w:bookmarkStart w:id="15" w:name="diem_a_4_6"/>
                        <w:r w:rsidRPr="00457D63">
                          <w:rPr>
                            <w:rFonts w:eastAsia="Times New Roman" w:cs="Times New Roman"/>
                            <w:color w:val="000000"/>
                            <w:szCs w:val="24"/>
                            <w:shd w:val="clear" w:color="auto" w:fill="FFFF96"/>
                          </w:rPr>
                          <w:t>a) 01 cầu cảng, 01 xưởng để sản xuất, bảo trì báo hiệu với các trang thiết bị phù hợp theo quy định của Bộ trưởng Bộ Giao thông vận tải;</w:t>
                        </w:r>
                        <w:bookmarkEnd w:id="15"/>
                      </w:p>
                      <w:p w:rsidR="00457D63" w:rsidRPr="00457D63" w:rsidRDefault="00457D63" w:rsidP="00457D63">
                        <w:pPr>
                          <w:shd w:val="clear" w:color="auto" w:fill="FFFFFF"/>
                          <w:spacing w:after="0" w:line="234" w:lineRule="atLeast"/>
                          <w:rPr>
                            <w:rFonts w:eastAsia="Times New Roman" w:cs="Times New Roman"/>
                            <w:szCs w:val="24"/>
                          </w:rPr>
                        </w:pPr>
                        <w:bookmarkStart w:id="16" w:name="diem_b_4_6"/>
                        <w:r w:rsidRPr="00457D63">
                          <w:rPr>
                            <w:rFonts w:eastAsia="Times New Roman" w:cs="Times New Roman"/>
                            <w:color w:val="000000"/>
                            <w:szCs w:val="24"/>
                            <w:shd w:val="clear" w:color="auto" w:fill="FFFF96"/>
                          </w:rPr>
                          <w:t>b) 01 tàu thuyền chuyên dùng hoặc hợp đồng thuê 01 tàu thuyền chuyên dùng có tính năng phù hợp theo quy định của Bộ trưởng Bộ Giao thông vận tải để phục vụ công tác thiết lập, vận hành, bảo trì, sửa chữa, giám sát hoạt động của hệ thống báo hiệu hàng hải;</w:t>
                        </w:r>
                        <w:bookmarkEnd w:id="16"/>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 01 trạm quản lý luồng bảo đảm đáp ứng yêu c</w:t>
                        </w:r>
                        <w:r w:rsidRPr="00457D63">
                          <w:rPr>
                            <w:rFonts w:eastAsia="Times New Roman" w:cs="Times New Roman"/>
                            <w:szCs w:val="24"/>
                          </w:rPr>
                          <w:t>ầ</w:t>
                        </w:r>
                        <w:r w:rsidRPr="00457D63">
                          <w:rPr>
                            <w:rFonts w:eastAsia="Times New Roman" w:cs="Times New Roman"/>
                            <w:szCs w:val="24"/>
                            <w:lang w:val="vi-VN"/>
                          </w:rPr>
                          <w:t>u quản lý vận hành trên</w:t>
                        </w:r>
                        <w:r w:rsidRPr="00457D63">
                          <w:rPr>
                            <w:rFonts w:eastAsia="Times New Roman" w:cs="Times New Roman"/>
                            <w:szCs w:val="24"/>
                          </w:rPr>
                          <w:t> 0</w:t>
                        </w:r>
                        <w:r w:rsidRPr="00457D63">
                          <w:rPr>
                            <w:rFonts w:eastAsia="Times New Roman" w:cs="Times New Roman"/>
                            <w:szCs w:val="24"/>
                            <w:lang w:val="vi-VN"/>
                          </w:rPr>
                          <w:t>1 tuyến luồng hàng hải chuyên dùng.</w:t>
                        </w:r>
                      </w:p>
                      <w:p w:rsidR="00457D63" w:rsidRPr="00457D63" w:rsidRDefault="00457D63" w:rsidP="00457D63">
                        <w:pPr>
                          <w:shd w:val="clear" w:color="auto" w:fill="FFFFFF"/>
                          <w:spacing w:after="0" w:line="234" w:lineRule="atLeast"/>
                          <w:rPr>
                            <w:rFonts w:eastAsia="Times New Roman" w:cs="Times New Roman"/>
                            <w:szCs w:val="24"/>
                          </w:rPr>
                        </w:pPr>
                        <w:bookmarkStart w:id="17" w:name="muc_2"/>
                        <w:r w:rsidRPr="00457D63">
                          <w:rPr>
                            <w:rFonts w:eastAsia="Times New Roman" w:cs="Times New Roman"/>
                            <w:b/>
                            <w:bCs/>
                            <w:color w:val="000000"/>
                            <w:szCs w:val="24"/>
                            <w:lang w:val="vi-VN"/>
                          </w:rPr>
                          <w:t>Mục 2. ĐIỀU KIỆN CUNG CẤP DỊCH VỤ KHẢO SÁT PHỤC VỤ CÔNG BỐ THÔNG BÁO HÀNG HẢI</w:t>
                        </w:r>
                        <w:bookmarkEnd w:id="17"/>
                      </w:p>
                      <w:p w:rsidR="00457D63" w:rsidRPr="00457D63" w:rsidRDefault="00457D63" w:rsidP="00457D63">
                        <w:pPr>
                          <w:shd w:val="clear" w:color="auto" w:fill="FFFFFF"/>
                          <w:spacing w:after="0" w:line="234" w:lineRule="atLeast"/>
                          <w:rPr>
                            <w:rFonts w:eastAsia="Times New Roman" w:cs="Times New Roman"/>
                            <w:szCs w:val="24"/>
                          </w:rPr>
                        </w:pPr>
                        <w:bookmarkStart w:id="18" w:name="dieu_7"/>
                        <w:r w:rsidRPr="00457D63">
                          <w:rPr>
                            <w:rFonts w:eastAsia="Times New Roman" w:cs="Times New Roman"/>
                            <w:b/>
                            <w:bCs/>
                            <w:color w:val="000000"/>
                            <w:szCs w:val="24"/>
                            <w:lang w:val="vi-VN"/>
                          </w:rPr>
                          <w:t>Điều 7. Điều kiện cung cấp dịch vụ khảo sát khu nước, vùng nước, luồng hàng hải công cộng và tuyến hàng hải phục vụ công bố Thông báo hàng hải</w:t>
                        </w:r>
                        <w:bookmarkEnd w:id="18"/>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Doanh nghiệp cung cấp dịch vụ khảo sát khu nước, vùng nước, luồng hàng hải công cộng và tuyến hàng hải phục vụ công bố Thông báo hàng hải phải đáp ứng các điều kiện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Là doanh nghiệp do Nhà nước nắm giữ 100% vốn điều lệ; được Bộ trưởng Bộ Giao thông vận tải thành lập, phê duyệt điều lệ tổ chức và hoạt động.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Có bộ phận chuyên trách thực hiện dịch vụ khảo sát khu nước, vùng nước, luồng hàng hải công cộng và tuyến hàng hải. Người được bổ nhiệm giữ vị </w:t>
                        </w:r>
                        <w:r w:rsidRPr="00457D63">
                          <w:rPr>
                            <w:rFonts w:eastAsia="Times New Roman" w:cs="Times New Roman"/>
                            <w:szCs w:val="24"/>
                          </w:rPr>
                          <w:t>tr</w:t>
                        </w:r>
                        <w:r w:rsidRPr="00457D63">
                          <w:rPr>
                            <w:rFonts w:eastAsia="Times New Roman" w:cs="Times New Roman"/>
                            <w:szCs w:val="24"/>
                            <w:lang w:val="vi-VN"/>
                          </w:rPr>
                          <w:t>í phụ trách bộ phận khảo sát khu nước, vùng nước, luồng hàng hải công cộng và tuyến hàng hải phải có bằng đại học trở lên chuyên ngành bảo đảm hàng hải, đo đạc bản đồ và có kinh nghiệm hoạt động trong lĩnh vực khảo sát hàng hải tối thiểu 05 năm.</w:t>
                        </w:r>
                      </w:p>
                      <w:p w:rsidR="00457D63" w:rsidRPr="00457D63" w:rsidRDefault="00457D63" w:rsidP="00457D63">
                        <w:pPr>
                          <w:shd w:val="clear" w:color="auto" w:fill="FFFFFF"/>
                          <w:spacing w:after="0" w:line="234" w:lineRule="atLeast"/>
                          <w:rPr>
                            <w:rFonts w:eastAsia="Times New Roman" w:cs="Times New Roman"/>
                            <w:szCs w:val="24"/>
                          </w:rPr>
                        </w:pPr>
                        <w:bookmarkStart w:id="19" w:name="khoan_3_7"/>
                        <w:r w:rsidRPr="00457D63">
                          <w:rPr>
                            <w:rFonts w:eastAsia="Times New Roman" w:cs="Times New Roman"/>
                            <w:color w:val="000000"/>
                            <w:szCs w:val="24"/>
                            <w:shd w:val="clear" w:color="auto" w:fill="FFFF96"/>
                          </w:rPr>
                          <w:t>3. Có tối thiểu 01 tàu chuyên dùng theo quy định của Bộ trưởng Bộ Giao thông vận tải để phục vụ công tác khảo sát.</w:t>
                        </w:r>
                        <w:bookmarkEnd w:id="19"/>
                      </w:p>
                      <w:p w:rsidR="00457D63" w:rsidRPr="00457D63" w:rsidRDefault="00457D63" w:rsidP="00457D63">
                        <w:pPr>
                          <w:shd w:val="clear" w:color="auto" w:fill="FFFFFF"/>
                          <w:spacing w:after="0" w:line="234" w:lineRule="atLeast"/>
                          <w:rPr>
                            <w:rFonts w:eastAsia="Times New Roman" w:cs="Times New Roman"/>
                            <w:szCs w:val="24"/>
                          </w:rPr>
                        </w:pPr>
                        <w:bookmarkStart w:id="20" w:name="khoan_4_7"/>
                        <w:r w:rsidRPr="00457D63">
                          <w:rPr>
                            <w:rFonts w:eastAsia="Times New Roman" w:cs="Times New Roman"/>
                            <w:color w:val="000000"/>
                            <w:szCs w:val="24"/>
                            <w:shd w:val="clear" w:color="auto" w:fill="FFFF96"/>
                          </w:rPr>
                          <w:t>4. Có đầy đủ trang thiết bị đo đạc, khảo sát phù hợp theo quy định của Bộ trưởng Bộ Giao thông vận tải.</w:t>
                        </w:r>
                        <w:bookmarkEnd w:id="20"/>
                      </w:p>
                      <w:p w:rsidR="00457D63" w:rsidRPr="00457D63" w:rsidRDefault="00457D63" w:rsidP="00457D63">
                        <w:pPr>
                          <w:shd w:val="clear" w:color="auto" w:fill="FFFFFF"/>
                          <w:spacing w:after="0" w:line="234" w:lineRule="atLeast"/>
                          <w:rPr>
                            <w:rFonts w:eastAsia="Times New Roman" w:cs="Times New Roman"/>
                            <w:szCs w:val="24"/>
                          </w:rPr>
                        </w:pPr>
                        <w:bookmarkStart w:id="21" w:name="dieu_8"/>
                        <w:r w:rsidRPr="00457D63">
                          <w:rPr>
                            <w:rFonts w:eastAsia="Times New Roman" w:cs="Times New Roman"/>
                            <w:b/>
                            <w:bCs/>
                            <w:color w:val="000000"/>
                            <w:szCs w:val="24"/>
                            <w:lang w:val="vi-VN"/>
                          </w:rPr>
                          <w:t>Điều 8. Điều kiện cung cấp dịch vụ khảo sát khu nước, vùng nước, luồng hàng hải chuyên dùng phục vụ công bố Thông báo hàng hải</w:t>
                        </w:r>
                        <w:bookmarkEnd w:id="21"/>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lastRenderedPageBreak/>
                          <w:t>Doanh nghiệp cung cấp dịch vụ khảo sát khu nước, vùng nước, luồng hàng hải chuyên dùng phục vụ công bố Thông báo hàng hải phải đáp ứng các điều kiện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Được thành lập theo quy định của pháp luật.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Khi thành lập phải có số vốn tối thiểu 10 tỷ đồng và duy trì trong suốt quá trình hoạt động.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3. Có bộ phận chuyên trách thực hiện dịch vụ khảo sát khu nước, vùng nước, luồng hàng hải chuyên dùng. Người được bổ nhiệm giữ vị trí phụ trách bộ phận khảo sát khu nước, vùng nước, luồng hàng hải chuyên dùng phải tốt nghiệp đại học trở lên chuyên ngành bảo đảm hàng hải hoặc đo đạc bản đồ và có kinh nghiệm hoạt động trong l</w:t>
                        </w:r>
                        <w:r w:rsidRPr="00457D63">
                          <w:rPr>
                            <w:rFonts w:eastAsia="Times New Roman" w:cs="Times New Roman"/>
                            <w:szCs w:val="24"/>
                          </w:rPr>
                          <w:t>ĩnh </w:t>
                        </w:r>
                        <w:r w:rsidRPr="00457D63">
                          <w:rPr>
                            <w:rFonts w:eastAsia="Times New Roman" w:cs="Times New Roman"/>
                            <w:szCs w:val="24"/>
                            <w:lang w:val="vi-VN"/>
                          </w:rPr>
                          <w:t>vực khảo sát hàng hải tối thiểu 05 năm.</w:t>
                        </w:r>
                      </w:p>
                      <w:p w:rsidR="00457D63" w:rsidRPr="00457D63" w:rsidRDefault="00457D63" w:rsidP="00457D63">
                        <w:pPr>
                          <w:shd w:val="clear" w:color="auto" w:fill="FFFFFF"/>
                          <w:spacing w:after="0" w:line="234" w:lineRule="atLeast"/>
                          <w:rPr>
                            <w:rFonts w:eastAsia="Times New Roman" w:cs="Times New Roman"/>
                            <w:szCs w:val="24"/>
                          </w:rPr>
                        </w:pPr>
                        <w:bookmarkStart w:id="22" w:name="khoan_4_8"/>
                        <w:r w:rsidRPr="00457D63">
                          <w:rPr>
                            <w:rFonts w:eastAsia="Times New Roman" w:cs="Times New Roman"/>
                            <w:color w:val="000000"/>
                            <w:szCs w:val="24"/>
                            <w:shd w:val="clear" w:color="auto" w:fill="FFFF96"/>
                          </w:rPr>
                          <w:t>4. Có tối thiểu 01 tàu chuyên dùng hoặc hợp đồng thuê 01 tàu chuyên dùng theo quy định của Bộ trưởng Bộ Giao thông vận tải để phục vụ công tác khảo sát.</w:t>
                        </w:r>
                        <w:bookmarkEnd w:id="22"/>
                      </w:p>
                      <w:p w:rsidR="00457D63" w:rsidRPr="00457D63" w:rsidRDefault="00457D63" w:rsidP="00457D63">
                        <w:pPr>
                          <w:shd w:val="clear" w:color="auto" w:fill="FFFFFF"/>
                          <w:spacing w:after="0" w:line="234" w:lineRule="atLeast"/>
                          <w:rPr>
                            <w:rFonts w:eastAsia="Times New Roman" w:cs="Times New Roman"/>
                            <w:szCs w:val="24"/>
                          </w:rPr>
                        </w:pPr>
                        <w:bookmarkStart w:id="23" w:name="khoan_5_8"/>
                        <w:r w:rsidRPr="00457D63">
                          <w:rPr>
                            <w:rFonts w:eastAsia="Times New Roman" w:cs="Times New Roman"/>
                            <w:color w:val="000000"/>
                            <w:szCs w:val="24"/>
                            <w:shd w:val="clear" w:color="auto" w:fill="FFFF96"/>
                          </w:rPr>
                          <w:t>5. Có đầy đủ trang thiết bị đo đạc, khảo sát phù hợp theo quy định của Bộ trưởng Bộ Giao thông vận tải.</w:t>
                        </w:r>
                        <w:bookmarkEnd w:id="23"/>
                      </w:p>
                      <w:p w:rsidR="00457D63" w:rsidRPr="00457D63" w:rsidRDefault="00457D63" w:rsidP="00457D63">
                        <w:pPr>
                          <w:shd w:val="clear" w:color="auto" w:fill="FFFFFF"/>
                          <w:spacing w:after="0" w:line="234" w:lineRule="atLeast"/>
                          <w:rPr>
                            <w:rFonts w:eastAsia="Times New Roman" w:cs="Times New Roman"/>
                            <w:szCs w:val="24"/>
                          </w:rPr>
                        </w:pPr>
                        <w:bookmarkStart w:id="24" w:name="muc_3"/>
                        <w:r w:rsidRPr="00457D63">
                          <w:rPr>
                            <w:rFonts w:eastAsia="Times New Roman" w:cs="Times New Roman"/>
                            <w:b/>
                            <w:bCs/>
                            <w:color w:val="000000"/>
                            <w:szCs w:val="24"/>
                            <w:lang w:val="vi-VN"/>
                          </w:rPr>
                          <w:t>Mục 3. ĐIỀU KIỆN CUNG CẤP DỊCH VỤ THÔNG BÁO HÀNG HẢI</w:t>
                        </w:r>
                        <w:bookmarkEnd w:id="24"/>
                      </w:p>
                      <w:p w:rsidR="00457D63" w:rsidRPr="00457D63" w:rsidRDefault="00457D63" w:rsidP="00457D63">
                        <w:pPr>
                          <w:shd w:val="clear" w:color="auto" w:fill="FFFFFF"/>
                          <w:spacing w:after="0" w:line="234" w:lineRule="atLeast"/>
                          <w:rPr>
                            <w:rFonts w:eastAsia="Times New Roman" w:cs="Times New Roman"/>
                            <w:szCs w:val="24"/>
                          </w:rPr>
                        </w:pPr>
                        <w:bookmarkStart w:id="25" w:name="dieu_9"/>
                        <w:r w:rsidRPr="00457D63">
                          <w:rPr>
                            <w:rFonts w:eastAsia="Times New Roman" w:cs="Times New Roman"/>
                            <w:b/>
                            <w:bCs/>
                            <w:color w:val="000000"/>
                            <w:szCs w:val="24"/>
                            <w:lang w:val="vi-VN"/>
                          </w:rPr>
                          <w:t>Điều 9. Thông báo hàng hải</w:t>
                        </w:r>
                        <w:bookmarkEnd w:id="25"/>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Thông báo hàng hải bao gồm:</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a) Thông báo hàng hải về hoạt động của báo hiệu hàng hải: Thiết lập mới, thay đ</w:t>
                        </w:r>
                        <w:r w:rsidRPr="00457D63">
                          <w:rPr>
                            <w:rFonts w:eastAsia="Times New Roman" w:cs="Times New Roman"/>
                            <w:szCs w:val="24"/>
                          </w:rPr>
                          <w:t>ổ</w:t>
                        </w:r>
                        <w:r w:rsidRPr="00457D63">
                          <w:rPr>
                            <w:rFonts w:eastAsia="Times New Roman" w:cs="Times New Roman"/>
                            <w:szCs w:val="24"/>
                            <w:lang w:val="vi-VN"/>
                          </w:rPr>
                          <w:t>i đặc tính hoạt động, tạm ngừng hoạt động, tạm ngừng hoạt động, chấm dứt hoạt động của báo hiệu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b) Thông báo hàng hải về các thông số kỹ th</w:t>
                        </w:r>
                        <w:r w:rsidRPr="00457D63">
                          <w:rPr>
                            <w:rFonts w:eastAsia="Times New Roman" w:cs="Times New Roman"/>
                            <w:szCs w:val="24"/>
                          </w:rPr>
                          <w:t>u</w:t>
                        </w:r>
                        <w:r w:rsidRPr="00457D63">
                          <w:rPr>
                            <w:rFonts w:eastAsia="Times New Roman" w:cs="Times New Roman"/>
                            <w:szCs w:val="24"/>
                            <w:lang w:val="vi-VN"/>
                          </w:rPr>
                          <w:t>ật của luồng hàng hải, vùng nước trước cầu cảng và các khu nước, vùng nước;</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 Thông báo hàng hải về chướng ngại vật nguy hiểm mới phát hiện;</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 Thông báo hàng hải về khu vực thi công công trình trên biển hoặc trên luồng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đ) Thông báo hàng hải về công trình ngầm, công trình vượt qua luồng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e) Thông báo hàng hải về phân luồng giao thông hàng hải hoặc hạn chế lưu thông, tạm ngừng hoạt động của luồng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g) Thông báo hàng hải về khu vực biển hạn chế hoặc cấm hoạt động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h) Thông báo hàng hải về các thông tin truyền phát lại, thông tin chỉ dẫn hàng hải liên quan đến hoạt động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i) Công bố tuyến hàng hải và phân luồng giao thông trong lãnh hải Việt Nam.</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Doanh nghiệp cung cấp dịch vụ thông báo hàng hải thực hiện các thông báo quy định tại các điểm a, b, c, d và đ khoản 1 Điều này.</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3. Cảng vụ hàng hải thực hiện thông báo hàng hải quy định tại các điểm e, g và h khoản 1 Điều này.</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4. Cục Hàng hải Việt Nam thực hiện thông báo hàng hải quy định tại điểm i khoản 1 Điều này.</w:t>
                        </w:r>
                      </w:p>
                      <w:p w:rsidR="00457D63" w:rsidRPr="00457D63" w:rsidRDefault="00457D63" w:rsidP="00457D63">
                        <w:pPr>
                          <w:shd w:val="clear" w:color="auto" w:fill="FFFFFF"/>
                          <w:spacing w:after="0" w:line="234" w:lineRule="atLeast"/>
                          <w:rPr>
                            <w:rFonts w:eastAsia="Times New Roman" w:cs="Times New Roman"/>
                            <w:szCs w:val="24"/>
                          </w:rPr>
                        </w:pPr>
                        <w:bookmarkStart w:id="26" w:name="dieu_10"/>
                        <w:r w:rsidRPr="00457D63">
                          <w:rPr>
                            <w:rFonts w:eastAsia="Times New Roman" w:cs="Times New Roman"/>
                            <w:b/>
                            <w:bCs/>
                            <w:color w:val="000000"/>
                            <w:szCs w:val="24"/>
                            <w:lang w:val="vi-VN"/>
                          </w:rPr>
                          <w:t>Điều 10. Điều kiện đối với doanh nghiệp cung cấp dịch vụ thông báo hàng hải</w:t>
                        </w:r>
                        <w:bookmarkEnd w:id="26"/>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Doanh nghiệp cung cấp dịch vụ thông báo hàng hải quy định tại khoản 2 Điều 9 Nghị định này phải đáp ứng các điều kiện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 xml:space="preserve">1. Là doanh nghiệp do Nhà nước nắm giữ 100% vốn điều lệ; được Bộ trưởng Bộ Giao thông </w:t>
                        </w:r>
                        <w:r w:rsidRPr="00457D63">
                          <w:rPr>
                            <w:rFonts w:eastAsia="Times New Roman" w:cs="Times New Roman"/>
                            <w:szCs w:val="24"/>
                            <w:lang w:val="vi-VN"/>
                          </w:rPr>
                          <w:lastRenderedPageBreak/>
                          <w:t>vận tải thành lập, phê duyệt điều lệ tổ chức và hoạt động.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Người phụ trách bộ phận thông báo hàng hải phải có bằng đại học trở lên chuyên ngành bảo đảm hàng hải hoặc đo đạc bản đồ và có kinh nghiệm hoạt động trong lĩnh vực hàng hải tối thiểu 05 năm.</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3. Phải có nguồn nhân lực thường trực 24/7 để xử lý thông tin và công bố thông báo hàng hải.</w:t>
                        </w:r>
                      </w:p>
                      <w:p w:rsidR="00457D63" w:rsidRPr="00457D63" w:rsidRDefault="00457D63" w:rsidP="00457D63">
                        <w:pPr>
                          <w:shd w:val="clear" w:color="auto" w:fill="FFFFFF"/>
                          <w:spacing w:after="0" w:line="234" w:lineRule="atLeast"/>
                          <w:rPr>
                            <w:rFonts w:eastAsia="Times New Roman" w:cs="Times New Roman"/>
                            <w:szCs w:val="24"/>
                          </w:rPr>
                        </w:pPr>
                        <w:bookmarkStart w:id="27" w:name="muc_4"/>
                        <w:r w:rsidRPr="00457D63">
                          <w:rPr>
                            <w:rFonts w:eastAsia="Times New Roman" w:cs="Times New Roman"/>
                            <w:b/>
                            <w:bCs/>
                            <w:color w:val="000000"/>
                            <w:szCs w:val="24"/>
                            <w:lang w:val="vi-VN"/>
                          </w:rPr>
                          <w:t>Mục 4. ĐIỀU KIỆN CUNG CẤP DỊCH VỤ ĐIỀU TIẾT BẢO ĐẢM AN TOÀN HÀNG HẢI</w:t>
                        </w:r>
                        <w:bookmarkEnd w:id="27"/>
                      </w:p>
                      <w:p w:rsidR="00457D63" w:rsidRPr="00457D63" w:rsidRDefault="00457D63" w:rsidP="00457D63">
                        <w:pPr>
                          <w:shd w:val="clear" w:color="auto" w:fill="FFFFFF"/>
                          <w:spacing w:after="0" w:line="234" w:lineRule="atLeast"/>
                          <w:rPr>
                            <w:rFonts w:eastAsia="Times New Roman" w:cs="Times New Roman"/>
                            <w:szCs w:val="24"/>
                          </w:rPr>
                        </w:pPr>
                        <w:bookmarkStart w:id="28" w:name="dieu_11"/>
                        <w:r w:rsidRPr="00457D63">
                          <w:rPr>
                            <w:rFonts w:eastAsia="Times New Roman" w:cs="Times New Roman"/>
                            <w:b/>
                            <w:bCs/>
                            <w:color w:val="000000"/>
                            <w:szCs w:val="24"/>
                            <w:lang w:val="vi-VN"/>
                          </w:rPr>
                          <w:t>Điều 11. Điều kiện cung cấp dịch vụ điều tiết bảo đảm an toàn hàng hải trong khu nước, vùng nước và luồng hàng hải công cộng</w:t>
                        </w:r>
                        <w:bookmarkEnd w:id="28"/>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Doanh nghiệp cung cấp dịch vụ điều tiết bảo đảm an toàn hàng hải trong khu nước, vùng nước, luồng hàng hải công cộng phải đáp ứng các điều kiện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Là doanh nghiệp do Nhà nước nắm giữ 100% vốn điều lệ; được Bộ trưởng Bộ Giao thông vận tải thành lập, phê duyệt điều lệ tổ chức và hoạt động.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Có bộ phận chuyên trách thực hiện điều tiết bảo đảm an toàn hàng hải. Người được bổ nhiệm giữ vị trí phụ trách bộ phận cung cấp dịch vụ điều tiết bảo đảm an toàn hàng hải phải tốt nghiệp đại học trở </w:t>
                        </w:r>
                        <w:r w:rsidRPr="00457D63">
                          <w:rPr>
                            <w:rFonts w:eastAsia="Times New Roman" w:cs="Times New Roman"/>
                            <w:szCs w:val="24"/>
                          </w:rPr>
                          <w:t>l</w:t>
                        </w:r>
                        <w:r w:rsidRPr="00457D63">
                          <w:rPr>
                            <w:rFonts w:eastAsia="Times New Roman" w:cs="Times New Roman"/>
                            <w:szCs w:val="24"/>
                            <w:lang w:val="vi-VN"/>
                          </w:rPr>
                          <w:t>ên chuyên ngành bảo đảm hàng hải hoặc điều khiển tàu biển và có kinh nghiệm hoạt động trong lĩnh vực điều tiết bảo đảm an toàn hàng hải tối thiểu 05 năm.</w:t>
                        </w:r>
                      </w:p>
                      <w:p w:rsidR="00457D63" w:rsidRPr="00457D63" w:rsidRDefault="00457D63" w:rsidP="00457D63">
                        <w:pPr>
                          <w:shd w:val="clear" w:color="auto" w:fill="FFFFFF"/>
                          <w:spacing w:after="0" w:line="234" w:lineRule="atLeast"/>
                          <w:rPr>
                            <w:rFonts w:eastAsia="Times New Roman" w:cs="Times New Roman"/>
                            <w:szCs w:val="24"/>
                          </w:rPr>
                        </w:pPr>
                        <w:bookmarkStart w:id="29" w:name="khoan_3_11"/>
                        <w:r w:rsidRPr="00457D63">
                          <w:rPr>
                            <w:rFonts w:eastAsia="Times New Roman" w:cs="Times New Roman"/>
                            <w:color w:val="000000"/>
                            <w:szCs w:val="24"/>
                            <w:shd w:val="clear" w:color="auto" w:fill="FFFF96"/>
                          </w:rPr>
                          <w:t>3. Có tối thiểu 01 trạm điều tiết chuyên dùng với đầy đủ biên chế đáp ứng yêu cầu điều tiết cho một công trình và 02 ca nô có tính năng phù hợp theo quy định của Bộ trưởng Bộ Giao thông vận tải phục vụ công tác điều tiết bảo đảm an toàn hàng hải.</w:t>
                        </w:r>
                        <w:bookmarkEnd w:id="29"/>
                      </w:p>
                      <w:p w:rsidR="00457D63" w:rsidRPr="00457D63" w:rsidRDefault="00457D63" w:rsidP="00457D63">
                        <w:pPr>
                          <w:shd w:val="clear" w:color="auto" w:fill="FFFFFF"/>
                          <w:spacing w:after="0" w:line="234" w:lineRule="atLeast"/>
                          <w:rPr>
                            <w:rFonts w:eastAsia="Times New Roman" w:cs="Times New Roman"/>
                            <w:szCs w:val="24"/>
                          </w:rPr>
                        </w:pPr>
                        <w:bookmarkStart w:id="30" w:name="dieu_12"/>
                        <w:r w:rsidRPr="00457D63">
                          <w:rPr>
                            <w:rFonts w:eastAsia="Times New Roman" w:cs="Times New Roman"/>
                            <w:b/>
                            <w:bCs/>
                            <w:color w:val="000000"/>
                            <w:szCs w:val="24"/>
                            <w:lang w:val="vi-VN"/>
                          </w:rPr>
                          <w:t>Điều 12. Điều kiện cung cấp dịch vụ điều tiết bảo đảm an toàn hàng hải trong khu nước, vùng nước, luồng hàng hải chuyên dùng</w:t>
                        </w:r>
                        <w:bookmarkEnd w:id="30"/>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Doanh nghiệp cung cấp dịch vụ điều tiết bảo đảm an toàn hàng hải trong khu nước, vùng nước, luồng hàng hải chuyên dùng phải đáp ứng các điều kiện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Được thành lập theo quy định của pháp luật.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Khi thành lập phải có số vốn tối thiểu 20 tỷ đồng và duy trì trong suốt quá trình hoạt động.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3. Có bộ phận chuyên trách thực hiện điều tiết bảo đảm an toàn hàng hải. Người được b</w:t>
                        </w:r>
                        <w:r w:rsidRPr="00457D63">
                          <w:rPr>
                            <w:rFonts w:eastAsia="Times New Roman" w:cs="Times New Roman"/>
                            <w:szCs w:val="24"/>
                          </w:rPr>
                          <w:t>ổ </w:t>
                        </w:r>
                        <w:r w:rsidRPr="00457D63">
                          <w:rPr>
                            <w:rFonts w:eastAsia="Times New Roman" w:cs="Times New Roman"/>
                            <w:szCs w:val="24"/>
                            <w:lang w:val="vi-VN"/>
                          </w:rPr>
                          <w:t>nhiệm giữ vị trí phụ trách bộ phận cung cấp dịch vụ điều tiết bảo đảm an toàn hàng hải phải tốt nghiệp đại học trở lên chuyên ngành bảo đảm hàng hải hoặc điều khiển tàu biển và có kinh nghiệm hoạt động trong lĩnh vực điều tiết bảo đảm an toàn hàng hải tối thiểu 05 năm.</w:t>
                        </w:r>
                      </w:p>
                      <w:p w:rsidR="00457D63" w:rsidRPr="00457D63" w:rsidRDefault="00457D63" w:rsidP="00457D63">
                        <w:pPr>
                          <w:shd w:val="clear" w:color="auto" w:fill="FFFFFF"/>
                          <w:spacing w:after="0" w:line="234" w:lineRule="atLeast"/>
                          <w:rPr>
                            <w:rFonts w:eastAsia="Times New Roman" w:cs="Times New Roman"/>
                            <w:szCs w:val="24"/>
                          </w:rPr>
                        </w:pPr>
                        <w:bookmarkStart w:id="31" w:name="khoan_4_12"/>
                        <w:r w:rsidRPr="00457D63">
                          <w:rPr>
                            <w:rFonts w:eastAsia="Times New Roman" w:cs="Times New Roman"/>
                            <w:color w:val="000000"/>
                            <w:szCs w:val="24"/>
                            <w:shd w:val="clear" w:color="auto" w:fill="FFFF96"/>
                          </w:rPr>
                          <w:t>4. Có tối thiểu 01 trạm điều tiết chuyên dùng với đầy đủ biên chế đáp ứng yêu cầu điều tiết cho một công trình và 02 ca nô hoặc hợp đồng thuê 02 ca nô có tính năng phù hợp theo quy định của Bộ trưởng Bộ Giao thông vận tải để phục vụ công tác điều tiết bảo đảm an toàn hàng hải.</w:t>
                        </w:r>
                        <w:bookmarkEnd w:id="31"/>
                      </w:p>
                      <w:p w:rsidR="00457D63" w:rsidRPr="00457D63" w:rsidRDefault="00457D63" w:rsidP="00457D63">
                        <w:pPr>
                          <w:shd w:val="clear" w:color="auto" w:fill="FFFFFF"/>
                          <w:spacing w:after="0" w:line="234" w:lineRule="atLeast"/>
                          <w:rPr>
                            <w:rFonts w:eastAsia="Times New Roman" w:cs="Times New Roman"/>
                            <w:szCs w:val="24"/>
                          </w:rPr>
                        </w:pPr>
                        <w:bookmarkStart w:id="32" w:name="muc_5"/>
                        <w:r w:rsidRPr="00457D63">
                          <w:rPr>
                            <w:rFonts w:eastAsia="Times New Roman" w:cs="Times New Roman"/>
                            <w:b/>
                            <w:bCs/>
                            <w:color w:val="000000"/>
                            <w:szCs w:val="24"/>
                            <w:lang w:val="vi-VN"/>
                          </w:rPr>
                          <w:t>Mục 5. ĐIỀU KIỆN CUNG CẤP DỊCH VỤ KHẢO SÁT, XÂY DỰNG VÀ PHÁT HÀNH HẢI ĐỒ VÙNG NƯỚC CẢNG BIỂN, LUỒNG HÀNG HẢI VÀ TUYẾN HÀNG HẢI; XÂY DỰNG VÀ PHÁT HÀNH TÀI LIỆU, ẤN PHẨM AN TOÀN HÀNG HẢI</w:t>
                        </w:r>
                        <w:bookmarkEnd w:id="32"/>
                      </w:p>
                      <w:p w:rsidR="00457D63" w:rsidRPr="00457D63" w:rsidRDefault="00457D63" w:rsidP="00457D63">
                        <w:pPr>
                          <w:shd w:val="clear" w:color="auto" w:fill="FFFFFF"/>
                          <w:spacing w:after="0" w:line="234" w:lineRule="atLeast"/>
                          <w:rPr>
                            <w:rFonts w:eastAsia="Times New Roman" w:cs="Times New Roman"/>
                            <w:szCs w:val="24"/>
                          </w:rPr>
                        </w:pPr>
                        <w:bookmarkStart w:id="33" w:name="dieu_13"/>
                        <w:r w:rsidRPr="00457D63">
                          <w:rPr>
                            <w:rFonts w:eastAsia="Times New Roman" w:cs="Times New Roman"/>
                            <w:b/>
                            <w:bCs/>
                            <w:color w:val="000000"/>
                            <w:szCs w:val="24"/>
                            <w:lang w:val="vi-VN"/>
                          </w:rPr>
                          <w:t>Điều 13. Điều kiện về tổ chức và vốn của doanh nghiệp</w:t>
                        </w:r>
                        <w:bookmarkEnd w:id="33"/>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Doanh nghiệp cung cấp dịch vụ khảo sát, xây dựng và phát hành hải đồ vùng nước cảng biển, luồng hàng hải và tuyến hàng hải; xây dựng và phát hành tài liệu, ấn phẩm hàng hải phải đáp ứng các điều kiện về tổ chức và vốn như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 xml:space="preserve">1. Được thành lập theo quy định của pháp luật, do nhà nước nắm giữ 100% vốn điều lệ; được </w:t>
                        </w:r>
                        <w:r w:rsidRPr="00457D63">
                          <w:rPr>
                            <w:rFonts w:eastAsia="Times New Roman" w:cs="Times New Roman"/>
                            <w:szCs w:val="24"/>
                            <w:lang w:val="vi-VN"/>
                          </w:rPr>
                          <w:lastRenderedPageBreak/>
                          <w:t>Bộ trưởng Bộ Giao thông vận tải thành lập, phê duyệt điều lệ tổ chức và hoạt động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Có giấy phép hoạt động đo đạc và bản đồ theo quy định.</w:t>
                        </w:r>
                      </w:p>
                      <w:p w:rsidR="00457D63" w:rsidRPr="00457D63" w:rsidRDefault="00457D63" w:rsidP="00457D63">
                        <w:pPr>
                          <w:shd w:val="clear" w:color="auto" w:fill="FFFFFF"/>
                          <w:spacing w:after="0" w:line="234" w:lineRule="atLeast"/>
                          <w:rPr>
                            <w:rFonts w:eastAsia="Times New Roman" w:cs="Times New Roman"/>
                            <w:szCs w:val="24"/>
                          </w:rPr>
                        </w:pPr>
                        <w:bookmarkStart w:id="34" w:name="dieu_14"/>
                        <w:r w:rsidRPr="00457D63">
                          <w:rPr>
                            <w:rFonts w:eastAsia="Times New Roman" w:cs="Times New Roman"/>
                            <w:b/>
                            <w:bCs/>
                            <w:color w:val="000000"/>
                            <w:szCs w:val="24"/>
                            <w:lang w:val="vi-VN"/>
                          </w:rPr>
                          <w:t>Điều 14. Điều kiện về nhân lực và cơ sở vật chất</w:t>
                        </w:r>
                        <w:bookmarkEnd w:id="34"/>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Doanh nghiệp cung cấp dịch vụ khảo sát, xây dựng và phát hành hải đồ vùng nước cảng biển, luồng hàng hải và tuyến hàng hải; xây dựng và phát hành tài liệu, ấn phẩm hàng hải phải đáp ứng các điều kiện về nhân lực và c</w:t>
                        </w:r>
                        <w:r w:rsidRPr="00457D63">
                          <w:rPr>
                            <w:rFonts w:eastAsia="Times New Roman" w:cs="Times New Roman"/>
                            <w:szCs w:val="24"/>
                          </w:rPr>
                          <w:t>ơ </w:t>
                        </w:r>
                        <w:r w:rsidRPr="00457D63">
                          <w:rPr>
                            <w:rFonts w:eastAsia="Times New Roman" w:cs="Times New Roman"/>
                            <w:szCs w:val="24"/>
                            <w:lang w:val="vi-VN"/>
                          </w:rPr>
                          <w:t>sở vật chất như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Phải có bộ phận chuyên trách thực hiện dịch vụ khảo sát, xây dựng và phát hành hải đồ vùng nước cảng biển, luồng hàng hải và tuyến hàng hải; xây dựng và phát hành tài liệu, ấn phẩm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Người được bổ nhiệm giữ vị trí phụ trách lĩnh vực phải tốt nghiệp đại học trở </w:t>
                        </w:r>
                        <w:r w:rsidRPr="00457D63">
                          <w:rPr>
                            <w:rFonts w:eastAsia="Times New Roman" w:cs="Times New Roman"/>
                            <w:szCs w:val="24"/>
                          </w:rPr>
                          <w:t>l</w:t>
                        </w:r>
                        <w:r w:rsidRPr="00457D63">
                          <w:rPr>
                            <w:rFonts w:eastAsia="Times New Roman" w:cs="Times New Roman"/>
                            <w:szCs w:val="24"/>
                            <w:lang w:val="vi-VN"/>
                          </w:rPr>
                          <w:t>ên chuyên ngành bảo đảm hàng hải hoặc đo đạc bản đồ và có kinh nghiệm hoạt động trong lĩnh vực khảo sát hàng hải tối thi</w:t>
                        </w:r>
                        <w:r w:rsidRPr="00457D63">
                          <w:rPr>
                            <w:rFonts w:eastAsia="Times New Roman" w:cs="Times New Roman"/>
                            <w:szCs w:val="24"/>
                          </w:rPr>
                          <w:t>ể</w:t>
                        </w:r>
                        <w:r w:rsidRPr="00457D63">
                          <w:rPr>
                            <w:rFonts w:eastAsia="Times New Roman" w:cs="Times New Roman"/>
                            <w:szCs w:val="24"/>
                            <w:lang w:val="vi-VN"/>
                          </w:rPr>
                          <w:t>u 05 năm.</w:t>
                        </w:r>
                      </w:p>
                      <w:p w:rsidR="00457D63" w:rsidRPr="00457D63" w:rsidRDefault="00457D63" w:rsidP="00457D63">
                        <w:pPr>
                          <w:shd w:val="clear" w:color="auto" w:fill="FFFFFF"/>
                          <w:spacing w:after="0" w:line="234" w:lineRule="atLeast"/>
                          <w:rPr>
                            <w:rFonts w:eastAsia="Times New Roman" w:cs="Times New Roman"/>
                            <w:szCs w:val="24"/>
                          </w:rPr>
                        </w:pPr>
                        <w:bookmarkStart w:id="35" w:name="khoan_3_14"/>
                        <w:r w:rsidRPr="00457D63">
                          <w:rPr>
                            <w:rFonts w:eastAsia="Times New Roman" w:cs="Times New Roman"/>
                            <w:color w:val="000000"/>
                            <w:szCs w:val="24"/>
                            <w:shd w:val="clear" w:color="auto" w:fill="FFFF96"/>
                          </w:rPr>
                          <w:t>3. Có tối thiểu 01 tàu khảo sát chuyên dùng phù hợp theo quy định của Bộ trưởng Bộ Giao thông vận tải.</w:t>
                        </w:r>
                        <w:bookmarkEnd w:id="35"/>
                      </w:p>
                      <w:p w:rsidR="00457D63" w:rsidRPr="00457D63" w:rsidRDefault="00457D63" w:rsidP="00457D63">
                        <w:pPr>
                          <w:shd w:val="clear" w:color="auto" w:fill="FFFFFF"/>
                          <w:spacing w:after="0" w:line="234" w:lineRule="atLeast"/>
                          <w:rPr>
                            <w:rFonts w:eastAsia="Times New Roman" w:cs="Times New Roman"/>
                            <w:szCs w:val="24"/>
                          </w:rPr>
                        </w:pPr>
                        <w:bookmarkStart w:id="36" w:name="khoan_4_14"/>
                        <w:r w:rsidRPr="00457D63">
                          <w:rPr>
                            <w:rFonts w:eastAsia="Times New Roman" w:cs="Times New Roman"/>
                            <w:color w:val="000000"/>
                            <w:szCs w:val="24"/>
                            <w:shd w:val="clear" w:color="auto" w:fill="FFFF96"/>
                          </w:rPr>
                          <w:t>4. Có đầy đủ trang thiết bị đo đạc, bản đồ phù hợp theo quy định của Bộ trưởng Bộ Giao thông vận tải.</w:t>
                        </w:r>
                        <w:bookmarkEnd w:id="36"/>
                      </w:p>
                      <w:p w:rsidR="00457D63" w:rsidRPr="00457D63" w:rsidRDefault="00457D63" w:rsidP="00457D63">
                        <w:pPr>
                          <w:shd w:val="clear" w:color="auto" w:fill="FFFFFF"/>
                          <w:spacing w:after="0" w:line="234" w:lineRule="atLeast"/>
                          <w:rPr>
                            <w:rFonts w:eastAsia="Times New Roman" w:cs="Times New Roman"/>
                            <w:szCs w:val="24"/>
                          </w:rPr>
                        </w:pPr>
                        <w:bookmarkStart w:id="37" w:name="muc_6"/>
                        <w:r w:rsidRPr="00457D63">
                          <w:rPr>
                            <w:rFonts w:eastAsia="Times New Roman" w:cs="Times New Roman"/>
                            <w:b/>
                            <w:bCs/>
                            <w:color w:val="000000"/>
                            <w:szCs w:val="24"/>
                          </w:rPr>
                          <w:t>Mục 6. ĐIỀU KIỆN CUNG CẤP DỊCH VỤ THÔNG TIN ĐIỆN TỬ HÀNG HẢI</w:t>
                        </w:r>
                        <w:bookmarkEnd w:id="37"/>
                      </w:p>
                      <w:p w:rsidR="00457D63" w:rsidRPr="00457D63" w:rsidRDefault="00457D63" w:rsidP="00457D63">
                        <w:pPr>
                          <w:shd w:val="clear" w:color="auto" w:fill="FFFFFF"/>
                          <w:spacing w:after="0" w:line="234" w:lineRule="atLeast"/>
                          <w:rPr>
                            <w:rFonts w:eastAsia="Times New Roman" w:cs="Times New Roman"/>
                            <w:szCs w:val="24"/>
                          </w:rPr>
                        </w:pPr>
                        <w:bookmarkStart w:id="38" w:name="dieu_15"/>
                        <w:r w:rsidRPr="00457D63">
                          <w:rPr>
                            <w:rFonts w:eastAsia="Times New Roman" w:cs="Times New Roman"/>
                            <w:b/>
                            <w:bCs/>
                            <w:color w:val="000000"/>
                            <w:szCs w:val="24"/>
                            <w:lang w:val="vi-VN"/>
                          </w:rPr>
                          <w:t>Điều 15. Điều kiện về tổ chức và vốn của doanh nghiệp</w:t>
                        </w:r>
                        <w:bookmarkEnd w:id="38"/>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Doanh nghiệp cung cấp dịch vụ thông tin điện tử hàng hải phải đáp ứng các điều kiện về tổ chức và vốn như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Là doanh nghiệp được thành lập theo quy định của pháp luật, do Nhà nước nắm giữ 100% vốn điều lệ; được Bộ trưởng Bộ Giao thông vận tải thành lập, phê duyệt điều lệ tổ chức và hoạt động.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Có giấy phép thiết lập mạng viễn thông cung cấp dịch vụ theo quy định.</w:t>
                        </w:r>
                      </w:p>
                      <w:p w:rsidR="00457D63" w:rsidRPr="00457D63" w:rsidRDefault="00457D63" w:rsidP="00457D63">
                        <w:pPr>
                          <w:shd w:val="clear" w:color="auto" w:fill="FFFFFF"/>
                          <w:spacing w:after="0" w:line="234" w:lineRule="atLeast"/>
                          <w:rPr>
                            <w:rFonts w:eastAsia="Times New Roman" w:cs="Times New Roman"/>
                            <w:szCs w:val="24"/>
                          </w:rPr>
                        </w:pPr>
                        <w:bookmarkStart w:id="39" w:name="dieu_16"/>
                        <w:r w:rsidRPr="00457D63">
                          <w:rPr>
                            <w:rFonts w:eastAsia="Times New Roman" w:cs="Times New Roman"/>
                            <w:b/>
                            <w:bCs/>
                            <w:color w:val="000000"/>
                            <w:szCs w:val="24"/>
                            <w:lang w:val="vi-VN"/>
                          </w:rPr>
                          <w:t>Điều 16. Điều kiện về nhân lực và cơ sở vật chất</w:t>
                        </w:r>
                        <w:bookmarkEnd w:id="39"/>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Doanh nghiệp cung cấp dịch vụ thông tin điện tử hàng hả</w:t>
                        </w:r>
                        <w:r w:rsidRPr="00457D63">
                          <w:rPr>
                            <w:rFonts w:eastAsia="Times New Roman" w:cs="Times New Roman"/>
                            <w:szCs w:val="24"/>
                          </w:rPr>
                          <w:t>i </w:t>
                        </w:r>
                        <w:r w:rsidRPr="00457D63">
                          <w:rPr>
                            <w:rFonts w:eastAsia="Times New Roman" w:cs="Times New Roman"/>
                            <w:szCs w:val="24"/>
                            <w:lang w:val="vi-VN"/>
                          </w:rPr>
                          <w:t>phải đáp ứng điều kiện về nhân lực và cơ sở vật chất như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Có bộ phận chuyên trách thực hiện dịch vụ thông tin điện tử hàng hải. Người được bổ nhiệm phụ trách bộ phận chuyên trách thực hiện dịch vụ thông tin điện tử hàng hả</w:t>
                        </w:r>
                        <w:r w:rsidRPr="00457D63">
                          <w:rPr>
                            <w:rFonts w:eastAsia="Times New Roman" w:cs="Times New Roman"/>
                            <w:szCs w:val="24"/>
                          </w:rPr>
                          <w:t>i </w:t>
                        </w:r>
                        <w:r w:rsidRPr="00457D63">
                          <w:rPr>
                            <w:rFonts w:eastAsia="Times New Roman" w:cs="Times New Roman"/>
                            <w:szCs w:val="24"/>
                            <w:lang w:val="vi-VN"/>
                          </w:rPr>
                          <w:t>phải tốt nghiệp đại học trở lên thuộc các chuyên ngành thông tin hàng hải hoặc điện tử viễn thông và phải có kinh nghiệm làm việc trong lĩnh vực thông tin điện tử hàng hải tối thiểu 05 năm.</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Có đủ nhân lực để bảo đảm cung cấp dịch vụ thông tin điện tử hàng hải theo chế độ hoạt động 24/7 (24 giờ 1 ngày</w:t>
                        </w:r>
                        <w:r w:rsidRPr="00457D63">
                          <w:rPr>
                            <w:rFonts w:eastAsia="Times New Roman" w:cs="Times New Roman"/>
                            <w:szCs w:val="24"/>
                          </w:rPr>
                          <w:t>/</w:t>
                        </w:r>
                        <w:r w:rsidRPr="00457D63">
                          <w:rPr>
                            <w:rFonts w:eastAsia="Times New Roman" w:cs="Times New Roman"/>
                            <w:szCs w:val="24"/>
                            <w:lang w:val="vi-VN"/>
                          </w:rPr>
                          <w:t>7 ngày 1 tuần) theo quy định của pháp luật Việt Nam và các tổ chức quốc tế liên quan mà Việt Nam là thành viên.</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3. Được giao quản lý cơ sở hạ tầng thông tin điện tử hàng hả</w:t>
                        </w:r>
                        <w:r w:rsidRPr="00457D63">
                          <w:rPr>
                            <w:rFonts w:eastAsia="Times New Roman" w:cs="Times New Roman"/>
                            <w:szCs w:val="24"/>
                          </w:rPr>
                          <w:t>i </w:t>
                        </w:r>
                        <w:r w:rsidRPr="00457D63">
                          <w:rPr>
                            <w:rFonts w:eastAsia="Times New Roman" w:cs="Times New Roman"/>
                            <w:szCs w:val="24"/>
                            <w:lang w:val="vi-VN"/>
                          </w:rPr>
                          <w:t>quốc gia, bao gồm các đài thông tin duyên hải Việt Nam theo tiêu chuẩn GMDSS, Đài thông tin vệ tinh mặt đất Inmarsat (LES), Đài thông tin vệ tinh Cospas-Sarsat (VNL</w:t>
                        </w:r>
                        <w:r w:rsidRPr="00457D63">
                          <w:rPr>
                            <w:rFonts w:eastAsia="Times New Roman" w:cs="Times New Roman"/>
                            <w:szCs w:val="24"/>
                          </w:rPr>
                          <w:t>U</w:t>
                        </w:r>
                        <w:r w:rsidRPr="00457D63">
                          <w:rPr>
                            <w:rFonts w:eastAsia="Times New Roman" w:cs="Times New Roman"/>
                            <w:szCs w:val="24"/>
                            <w:lang w:val="vi-VN"/>
                          </w:rPr>
                          <w:t>T/MCC) và Đài nhận dạng và truy theo tầm xa (VN LRIT).</w:t>
                        </w:r>
                      </w:p>
                      <w:p w:rsidR="00457D63" w:rsidRPr="00457D63" w:rsidRDefault="00457D63" w:rsidP="00457D63">
                        <w:pPr>
                          <w:shd w:val="clear" w:color="auto" w:fill="FFFFFF"/>
                          <w:spacing w:after="0" w:line="234" w:lineRule="atLeast"/>
                          <w:rPr>
                            <w:rFonts w:eastAsia="Times New Roman" w:cs="Times New Roman"/>
                            <w:szCs w:val="24"/>
                          </w:rPr>
                        </w:pPr>
                        <w:bookmarkStart w:id="40" w:name="muc_7"/>
                        <w:r w:rsidRPr="00457D63">
                          <w:rPr>
                            <w:rFonts w:eastAsia="Times New Roman" w:cs="Times New Roman"/>
                            <w:b/>
                            <w:bCs/>
                            <w:color w:val="000000"/>
                            <w:szCs w:val="24"/>
                          </w:rPr>
                          <w:t>Mục 7. ĐIỀU KIỆN CUNG CẤP DỊCH VỤ HOA TIÊU HÀNG HẢI</w:t>
                        </w:r>
                        <w:bookmarkEnd w:id="40"/>
                      </w:p>
                      <w:p w:rsidR="00457D63" w:rsidRPr="00457D63" w:rsidRDefault="00457D63" w:rsidP="00457D63">
                        <w:pPr>
                          <w:shd w:val="clear" w:color="auto" w:fill="FFFFFF"/>
                          <w:spacing w:after="0" w:line="234" w:lineRule="atLeast"/>
                          <w:rPr>
                            <w:rFonts w:eastAsia="Times New Roman" w:cs="Times New Roman"/>
                            <w:szCs w:val="24"/>
                          </w:rPr>
                        </w:pPr>
                        <w:bookmarkStart w:id="41" w:name="dieu_17"/>
                        <w:r w:rsidRPr="00457D63">
                          <w:rPr>
                            <w:rFonts w:eastAsia="Times New Roman" w:cs="Times New Roman"/>
                            <w:b/>
                            <w:bCs/>
                            <w:color w:val="000000"/>
                            <w:szCs w:val="24"/>
                            <w:lang w:val="vi-VN"/>
                          </w:rPr>
                          <w:t>Điều 17. Điều kiện về tổ chức và vốn của doanh nghiệp</w:t>
                        </w:r>
                        <w:bookmarkEnd w:id="41"/>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 xml:space="preserve">Doanh nghiệp cung cấp dịch vụ hoa tiêu hàng hải là doanh nghiệp được thành lập theo quy định </w:t>
                        </w:r>
                        <w:r w:rsidRPr="00457D63">
                          <w:rPr>
                            <w:rFonts w:eastAsia="Times New Roman" w:cs="Times New Roman"/>
                            <w:szCs w:val="24"/>
                            <w:lang w:val="vi-VN"/>
                          </w:rPr>
                          <w:lastRenderedPageBreak/>
                          <w:t>của pháp luật, do Nhà nước nắm giữ tối thiểu 75% vốn điều lệ.</w:t>
                        </w:r>
                      </w:p>
                      <w:p w:rsidR="00457D63" w:rsidRPr="00457D63" w:rsidRDefault="00457D63" w:rsidP="00457D63">
                        <w:pPr>
                          <w:shd w:val="clear" w:color="auto" w:fill="FFFFFF"/>
                          <w:spacing w:after="0" w:line="234" w:lineRule="atLeast"/>
                          <w:rPr>
                            <w:rFonts w:eastAsia="Times New Roman" w:cs="Times New Roman"/>
                            <w:szCs w:val="24"/>
                          </w:rPr>
                        </w:pPr>
                        <w:bookmarkStart w:id="42" w:name="dieu_18"/>
                        <w:r w:rsidRPr="00457D63">
                          <w:rPr>
                            <w:rFonts w:eastAsia="Times New Roman" w:cs="Times New Roman"/>
                            <w:b/>
                            <w:bCs/>
                            <w:color w:val="000000"/>
                            <w:szCs w:val="24"/>
                            <w:lang w:val="vi-VN"/>
                          </w:rPr>
                          <w:t>Điều 18. Điều kiện về nhân lực, cơ sở vật chất</w:t>
                        </w:r>
                        <w:bookmarkEnd w:id="42"/>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Doanh nghiệp cung cấp dịch vụ hoa tiêu hàng hải phải đáp ứng các điều kiện về nhân lực và cơ sở vật chất như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Có bộ phận chuyên trách thực hiện dịch vụ hoa tiêu hàng hải. Người được bổ nhiệm giữ vị trí phụ trách bộ phận thực hiện dịch vụ hoa tiêu hàng hải phải có bằng đại học trở lên và là hoa tiêu ngoại hạng.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Được Cục Hàng hải Việt Nam giao vùng hoa tiêu bắt buộc và tuyến dẫn tàu. Một tuyến dẫn tàu chỉ do một công ty hoa tiêu đảm nhận cung cấp dịch vụ hoa tiêu hàng hải.</w:t>
                        </w:r>
                      </w:p>
                      <w:p w:rsidR="00457D63" w:rsidRPr="00457D63" w:rsidRDefault="00457D63" w:rsidP="00457D63">
                        <w:pPr>
                          <w:shd w:val="clear" w:color="auto" w:fill="FFFFFF"/>
                          <w:spacing w:after="0" w:line="234" w:lineRule="atLeast"/>
                          <w:rPr>
                            <w:rFonts w:eastAsia="Times New Roman" w:cs="Times New Roman"/>
                            <w:szCs w:val="24"/>
                          </w:rPr>
                        </w:pPr>
                        <w:bookmarkStart w:id="43" w:name="khoan_3_18"/>
                        <w:r w:rsidRPr="00457D63">
                          <w:rPr>
                            <w:rFonts w:eastAsia="Times New Roman" w:cs="Times New Roman"/>
                            <w:color w:val="000000"/>
                            <w:szCs w:val="24"/>
                            <w:shd w:val="clear" w:color="auto" w:fill="FFFF96"/>
                          </w:rPr>
                          <w:t>3. Có đủ số lượng tối thiểu hoa tiêu các hạng có giấy chứng nhận vùng hoạt động phù hợp với tuyến dẫn tàu được giao và bảo đảm đủ phương tiện đưa, đón hoa tiêu tại tuyến dẫn tàu được dẫn theo quy định của Bộ trưởng Bộ Giao thông vận tải.</w:t>
                        </w:r>
                        <w:bookmarkEnd w:id="43"/>
                      </w:p>
                      <w:p w:rsidR="00457D63" w:rsidRPr="00457D63" w:rsidRDefault="00457D63" w:rsidP="00457D63">
                        <w:pPr>
                          <w:shd w:val="clear" w:color="auto" w:fill="FFFFFF"/>
                          <w:spacing w:after="0" w:line="234" w:lineRule="atLeast"/>
                          <w:rPr>
                            <w:rFonts w:eastAsia="Times New Roman" w:cs="Times New Roman"/>
                            <w:szCs w:val="24"/>
                          </w:rPr>
                        </w:pPr>
                        <w:bookmarkStart w:id="44" w:name="dieu_19"/>
                        <w:r w:rsidRPr="00457D63">
                          <w:rPr>
                            <w:rFonts w:eastAsia="Times New Roman" w:cs="Times New Roman"/>
                            <w:b/>
                            <w:bCs/>
                            <w:color w:val="000000"/>
                            <w:szCs w:val="24"/>
                            <w:lang w:val="vi-VN"/>
                          </w:rPr>
                          <w:t>Điều 19. Thủ tục giao tuyến dẫn tàu</w:t>
                        </w:r>
                        <w:bookmarkEnd w:id="44"/>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Hồ sơ đề nghị giao tuyến dẫn tàu bao gồm:</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a) Văn bản đề nghị theo M</w:t>
                        </w:r>
                        <w:r w:rsidRPr="00457D63">
                          <w:rPr>
                            <w:rFonts w:eastAsia="Times New Roman" w:cs="Times New Roman"/>
                            <w:szCs w:val="24"/>
                          </w:rPr>
                          <w:t>ẫ</w:t>
                        </w:r>
                        <w:r w:rsidRPr="00457D63">
                          <w:rPr>
                            <w:rFonts w:eastAsia="Times New Roman" w:cs="Times New Roman"/>
                            <w:szCs w:val="24"/>
                            <w:lang w:val="vi-VN"/>
                          </w:rPr>
                          <w:t>u s</w:t>
                        </w:r>
                        <w:r w:rsidRPr="00457D63">
                          <w:rPr>
                            <w:rFonts w:eastAsia="Times New Roman" w:cs="Times New Roman"/>
                            <w:szCs w:val="24"/>
                          </w:rPr>
                          <w:t>ố </w:t>
                        </w:r>
                        <w:r w:rsidRPr="00457D63">
                          <w:rPr>
                            <w:rFonts w:eastAsia="Times New Roman" w:cs="Times New Roman"/>
                            <w:szCs w:val="24"/>
                            <w:lang w:val="vi-VN"/>
                          </w:rPr>
                          <w:t>01 quy định tại Phụ lục ban hành kèm theo Nghị định này;</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b) Danh sách hoa tiêu kèm theo bản sao Giấy chứng nhận khả năng chuyên môn hoa tiêu hàng hải và bản sao Giấy chứng nhận vùng hoạt động hoa tiêu hàng hải của từng hoa tiêu;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 Bản kê khai, phương tiện đưa, đón hoa tiêu kèm theo bản sao Giấy chứng nhận đăng ký của phương tiện đó.</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Trình tự giao tuyến dẫn tàu: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a) Công ty hoa tiêu gửi hồ sơ quy định tại khoản 1 Điều này trực tiếp hoặc qua hệ thống bưu chính hoặc bằng hình thức phù hợp khác theo quy định đến Cục Hàng hải Việt Nam;</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b) Trường hợp hồ sơ nộp trực tiếp, nếu hồ sơ đầy đủ th</w:t>
                        </w:r>
                        <w:r w:rsidRPr="00457D63">
                          <w:rPr>
                            <w:rFonts w:eastAsia="Times New Roman" w:cs="Times New Roman"/>
                            <w:szCs w:val="24"/>
                          </w:rPr>
                          <w:t>ì </w:t>
                        </w:r>
                        <w:r w:rsidRPr="00457D63">
                          <w:rPr>
                            <w:rFonts w:eastAsia="Times New Roman" w:cs="Times New Roman"/>
                            <w:szCs w:val="24"/>
                            <w:lang w:val="vi-VN"/>
                          </w:rPr>
                          <w:t>cấp giấy biên nhận hồ sơ v</w:t>
                        </w:r>
                        <w:r w:rsidRPr="00457D63">
                          <w:rPr>
                            <w:rFonts w:eastAsia="Times New Roman" w:cs="Times New Roman"/>
                            <w:szCs w:val="24"/>
                          </w:rPr>
                          <w:t>à </w:t>
                        </w:r>
                        <w:r w:rsidRPr="00457D63">
                          <w:rPr>
                            <w:rFonts w:eastAsia="Times New Roman" w:cs="Times New Roman"/>
                            <w:szCs w:val="24"/>
                            <w:lang w:val="vi-VN"/>
                          </w:rPr>
                          <w:t>hẹn trả kết quả theo thời hạn quy định; trường hợp hồ sơ không đầy đủ theo quy định thì trả </w:t>
                        </w:r>
                        <w:r w:rsidRPr="00457D63">
                          <w:rPr>
                            <w:rFonts w:eastAsia="Times New Roman" w:cs="Times New Roman"/>
                            <w:szCs w:val="24"/>
                          </w:rPr>
                          <w:t>lại </w:t>
                        </w:r>
                        <w:r w:rsidRPr="00457D63">
                          <w:rPr>
                            <w:rFonts w:eastAsia="Times New Roman" w:cs="Times New Roman"/>
                            <w:szCs w:val="24"/>
                            <w:lang w:val="vi-VN"/>
                          </w:rPr>
                          <w:t>ngay và hướng dẫn công ty hoa tiêu hoàn thiện lại hồ sơ;</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 Trường hợp nhận qua hệ thống bư</w:t>
                        </w:r>
                        <w:r w:rsidRPr="00457D63">
                          <w:rPr>
                            <w:rFonts w:eastAsia="Times New Roman" w:cs="Times New Roman"/>
                            <w:szCs w:val="24"/>
                          </w:rPr>
                          <w:t>u </w:t>
                        </w:r>
                        <w:r w:rsidRPr="00457D63">
                          <w:rPr>
                            <w:rFonts w:eastAsia="Times New Roman" w:cs="Times New Roman"/>
                            <w:szCs w:val="24"/>
                            <w:lang w:val="vi-VN"/>
                          </w:rPr>
                          <w:t>chính hoặc bằng hình thức phù hợp khác, nếu hồ sơ không đầy đủ theo quy định, trong thời hạn 02 ngày làm việc, kể từ ngày nhận được hồ sơ, Cục Hàng hải Việt Nam có văn bản gửi công ty hoa tiêu nêu rõ lý do và yêu cầu bổ sung, hoàn thiện hồ sơ;</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 Trong thời hạn 05 ngày làm việc, kể từ ngày nhận đủ hồ sơ theo quy định, Cục Hàng hải Việt Nam xem xét thẩm định hồ sơ và xin ý kiến chấp thuận của Bộ Giao thông vận tải. Trong thời hạn 03 ngày làm việc, kể từ ngày nhận được v</w:t>
                        </w:r>
                        <w:r w:rsidRPr="00457D63">
                          <w:rPr>
                            <w:rFonts w:eastAsia="Times New Roman" w:cs="Times New Roman"/>
                            <w:szCs w:val="24"/>
                          </w:rPr>
                          <w:t>ă</w:t>
                        </w:r>
                        <w:r w:rsidRPr="00457D63">
                          <w:rPr>
                            <w:rFonts w:eastAsia="Times New Roman" w:cs="Times New Roman"/>
                            <w:szCs w:val="24"/>
                            <w:lang w:val="vi-VN"/>
                          </w:rPr>
                          <w:t>n bản xin ý kiến của Cục Hàng hải Việt Nam, Bộ Giao thông vận tải có văn bản trả lời; trường hợp không chấp thuận phải trả lời bằng văn bản và nêu rõ lý do để Cục Hàng hải Việt Nam có văn bản trả lời cho công ty hoa tiêu;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đ) Trong thời hạn 03 ngày làm việc, kể từ ngày nhận được ý kiến chấp thuận của Bộ Giao thông vận tải, Cục Hàng hải Việt Nam quyết định giao tuyến dẫn tàu cho công ty hoa tiêu.</w:t>
                        </w:r>
                      </w:p>
                      <w:p w:rsidR="00457D63" w:rsidRPr="00457D63" w:rsidRDefault="00457D63" w:rsidP="00457D63">
                        <w:pPr>
                          <w:shd w:val="clear" w:color="auto" w:fill="FFFFFF"/>
                          <w:spacing w:after="0" w:line="234" w:lineRule="atLeast"/>
                          <w:rPr>
                            <w:rFonts w:eastAsia="Times New Roman" w:cs="Times New Roman"/>
                            <w:szCs w:val="24"/>
                          </w:rPr>
                        </w:pPr>
                        <w:bookmarkStart w:id="45" w:name="muc_8"/>
                        <w:r w:rsidRPr="00457D63">
                          <w:rPr>
                            <w:rFonts w:eastAsia="Times New Roman" w:cs="Times New Roman"/>
                            <w:b/>
                            <w:bCs/>
                            <w:color w:val="000000"/>
                            <w:szCs w:val="24"/>
                            <w:lang w:val="vi-VN"/>
                          </w:rPr>
                          <w:t>Mục 8. ĐIỀU KIỆN CUNG CẤP DỊCH VỤ THANH THẢI CHƯỚNG NGẠI VẬT</w:t>
                        </w:r>
                        <w:bookmarkEnd w:id="45"/>
                      </w:p>
                      <w:p w:rsidR="00457D63" w:rsidRPr="00457D63" w:rsidRDefault="00457D63" w:rsidP="00457D63">
                        <w:pPr>
                          <w:shd w:val="clear" w:color="auto" w:fill="FFFFFF"/>
                          <w:spacing w:after="0" w:line="234" w:lineRule="atLeast"/>
                          <w:rPr>
                            <w:rFonts w:eastAsia="Times New Roman" w:cs="Times New Roman"/>
                            <w:szCs w:val="24"/>
                          </w:rPr>
                        </w:pPr>
                        <w:bookmarkStart w:id="46" w:name="dieu_20"/>
                        <w:r w:rsidRPr="00457D63">
                          <w:rPr>
                            <w:rFonts w:eastAsia="Times New Roman" w:cs="Times New Roman"/>
                            <w:b/>
                            <w:bCs/>
                            <w:color w:val="000000"/>
                            <w:szCs w:val="24"/>
                            <w:lang w:val="vi-VN"/>
                          </w:rPr>
                          <w:t>Điều 20. Điều kiện về tổ chức và vốn của doanh nghiệp</w:t>
                        </w:r>
                        <w:bookmarkEnd w:id="46"/>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Doanh nghiệp cung cấp dịch vụ thanh thải chướng ngại vật phải được thành lập theo quy định của pháp luật.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lastRenderedPageBreak/>
                          <w:t>2. Khi thành lập phải có số vốn tối thiểu từ 05 tỷ đồng và duy trì trong suốt quá trình hoạt động.</w:t>
                        </w:r>
                      </w:p>
                      <w:p w:rsidR="00457D63" w:rsidRPr="00457D63" w:rsidRDefault="00457D63" w:rsidP="00457D63">
                        <w:pPr>
                          <w:shd w:val="clear" w:color="auto" w:fill="FFFFFF"/>
                          <w:spacing w:after="0" w:line="234" w:lineRule="atLeast"/>
                          <w:rPr>
                            <w:rFonts w:eastAsia="Times New Roman" w:cs="Times New Roman"/>
                            <w:szCs w:val="24"/>
                          </w:rPr>
                        </w:pPr>
                        <w:bookmarkStart w:id="47" w:name="dieu_21"/>
                        <w:r w:rsidRPr="00457D63">
                          <w:rPr>
                            <w:rFonts w:eastAsia="Times New Roman" w:cs="Times New Roman"/>
                            <w:b/>
                            <w:bCs/>
                            <w:color w:val="000000"/>
                            <w:szCs w:val="24"/>
                            <w:lang w:val="vi-VN"/>
                          </w:rPr>
                          <w:t>Điều 21. Điều kiện về cơ sở vật chất</w:t>
                        </w:r>
                        <w:bookmarkEnd w:id="47"/>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Bảo đảm đủ phương tiện và trang thiết bị phù hợp để thanh thải chướng ngại vật và ngăn ngừa ô nhiễm môi trường.</w:t>
                        </w:r>
                      </w:p>
                      <w:p w:rsidR="00457D63" w:rsidRPr="00457D63" w:rsidRDefault="00457D63" w:rsidP="00457D63">
                        <w:pPr>
                          <w:shd w:val="clear" w:color="auto" w:fill="FFFFFF"/>
                          <w:spacing w:after="0" w:line="234" w:lineRule="atLeast"/>
                          <w:rPr>
                            <w:rFonts w:eastAsia="Times New Roman" w:cs="Times New Roman"/>
                            <w:szCs w:val="24"/>
                          </w:rPr>
                        </w:pPr>
                        <w:bookmarkStart w:id="48" w:name="muc_9"/>
                        <w:r w:rsidRPr="00457D63">
                          <w:rPr>
                            <w:rFonts w:eastAsia="Times New Roman" w:cs="Times New Roman"/>
                            <w:b/>
                            <w:bCs/>
                            <w:color w:val="000000"/>
                            <w:szCs w:val="24"/>
                            <w:lang w:val="vi-VN"/>
                          </w:rPr>
                          <w:t>Mục 9. ĐIỀU KIỆN KINH DOANH DỊCH VỤ NHẬP KHẨU PHÁO HIỆU HÀNG HẢI</w:t>
                        </w:r>
                        <w:bookmarkEnd w:id="48"/>
                      </w:p>
                      <w:p w:rsidR="00457D63" w:rsidRPr="00457D63" w:rsidRDefault="00457D63" w:rsidP="00457D63">
                        <w:pPr>
                          <w:shd w:val="clear" w:color="auto" w:fill="FFFFFF"/>
                          <w:spacing w:after="0" w:line="234" w:lineRule="atLeast"/>
                          <w:rPr>
                            <w:rFonts w:eastAsia="Times New Roman" w:cs="Times New Roman"/>
                            <w:szCs w:val="24"/>
                          </w:rPr>
                        </w:pPr>
                        <w:bookmarkStart w:id="49" w:name="dieu_22"/>
                        <w:r w:rsidRPr="00457D63">
                          <w:rPr>
                            <w:rFonts w:eastAsia="Times New Roman" w:cs="Times New Roman"/>
                            <w:b/>
                            <w:bCs/>
                            <w:color w:val="000000"/>
                            <w:szCs w:val="24"/>
                            <w:lang w:val="vi-VN"/>
                          </w:rPr>
                          <w:t>Điều 22. Điều kiện kinh doanh dịch vụ nhập khẩu pháo hiệu hàng hải</w:t>
                        </w:r>
                        <w:bookmarkEnd w:id="49"/>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Tổ chức, cá nhân có nhu cầu nhập khẩu pháo hiệu hàng hải phải đáp ứng những điều k</w:t>
                        </w:r>
                        <w:r w:rsidRPr="00457D63">
                          <w:rPr>
                            <w:rFonts w:eastAsia="Times New Roman" w:cs="Times New Roman"/>
                            <w:szCs w:val="24"/>
                          </w:rPr>
                          <w:t>i</w:t>
                        </w:r>
                        <w:r w:rsidRPr="00457D63">
                          <w:rPr>
                            <w:rFonts w:eastAsia="Times New Roman" w:cs="Times New Roman"/>
                            <w:szCs w:val="24"/>
                            <w:lang w:val="vi-VN"/>
                          </w:rPr>
                          <w:t>ện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Được thành lập theo quy định của pháp luật.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Khi thành lập phải có số vốn tối thiểu 02 tỷ đồng và duy trì trong suốt quá trình hoạt động.</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3. Có Giấy chứng nhận của cơ quan có thẩm quyền của nước sản xuất xác nhận việc pháo hiệu hàng hải đã được thử nghiệm phù hợp với các quy định của Tổ chức Hàng hải quốc tế.</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4. Có giấy phép nhập khẩu pháo hiệu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5. Đáp ứng các điều kiện về phòng cháy, chữa cháy theo quy định của pháp luật.</w:t>
                        </w:r>
                      </w:p>
                      <w:p w:rsidR="00457D63" w:rsidRPr="00457D63" w:rsidRDefault="00457D63" w:rsidP="00457D63">
                        <w:pPr>
                          <w:shd w:val="clear" w:color="auto" w:fill="FFFFFF"/>
                          <w:spacing w:after="0" w:line="234" w:lineRule="atLeast"/>
                          <w:rPr>
                            <w:rFonts w:eastAsia="Times New Roman" w:cs="Times New Roman"/>
                            <w:szCs w:val="24"/>
                          </w:rPr>
                        </w:pPr>
                        <w:bookmarkStart w:id="50" w:name="dieu_23"/>
                        <w:r w:rsidRPr="00457D63">
                          <w:rPr>
                            <w:rFonts w:eastAsia="Times New Roman" w:cs="Times New Roman"/>
                            <w:b/>
                            <w:bCs/>
                            <w:color w:val="000000"/>
                            <w:szCs w:val="24"/>
                            <w:lang w:val="vi-VN"/>
                          </w:rPr>
                          <w:t>Điều 23. Thủ tục cấp Giấy phép nhập khẩu pháo hiệu hàng hải</w:t>
                        </w:r>
                        <w:bookmarkEnd w:id="50"/>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Hồ sơ đề nghị cấp Giấy phép nhập khẩu pháo hiệu hàng hải, bao gồm:</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a) Văn bản đề nghị nhập khẩu pháo hiệu hàng hải, trong đó ghi rõ chủng loại, số lượng, nước sản xuất, quy cách sản phẩm, đặc điểm và công dụng, ký mã hiệu, thời hạn sử dụng của từng loại; thời hạn nhập khẩu;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b) Bản dịch có chứng thực Giấy chứng nhận xuất xứ của cơ quan, tổ chức có thẩm quyền của nước sản xuất xác nhận việc pháo hiệu hàng hải đã được thử nghiệm phù hợp với các quy định của Tổ chức Hàng hải quốc tế;</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 Báo cáo của tổ chức, cá nhân về tình hình thực hiện Giấy phép nhập kh</w:t>
                        </w:r>
                        <w:r w:rsidRPr="00457D63">
                          <w:rPr>
                            <w:rFonts w:eastAsia="Times New Roman" w:cs="Times New Roman"/>
                            <w:szCs w:val="24"/>
                          </w:rPr>
                          <w:t>ẩ</w:t>
                        </w:r>
                        <w:r w:rsidRPr="00457D63">
                          <w:rPr>
                            <w:rFonts w:eastAsia="Times New Roman" w:cs="Times New Roman"/>
                            <w:szCs w:val="24"/>
                            <w:lang w:val="vi-VN"/>
                          </w:rPr>
                          <w:t>u của năm trước đó và bản theo dõi Giấy phép nhập khẩu của Chi cục Hải quan cửa khẩu (nếu có).</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Trình tự cấp giấy phép:</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a) Tổ chức, cá nhân gửi hồ sơ quy định tại khoản 1 Điều này trực tiếp hoặc qua hệ thống bưu chính hoặc bằng hình thức phù hợp khác theo quy định đến Bộ Giao thông vận tải;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b) Trường hợp hồ sơ nộp trực tiếp, nếu hồ sơ đầy đủ thì cấp giấy biên nhận hồ sơ và hẹn trả kết quả theo thời hạn quy định; trường hợp hồ sơ không đầy đủ theo quy định thì trả lại ngay và hướng dẫn tổ chức, cá nhân hoàn thiện lại hồ sơ;</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 Trường hợp nhận qua hệ th</w:t>
                        </w:r>
                        <w:r w:rsidRPr="00457D63">
                          <w:rPr>
                            <w:rFonts w:eastAsia="Times New Roman" w:cs="Times New Roman"/>
                            <w:szCs w:val="24"/>
                          </w:rPr>
                          <w:t>ố</w:t>
                        </w:r>
                        <w:r w:rsidRPr="00457D63">
                          <w:rPr>
                            <w:rFonts w:eastAsia="Times New Roman" w:cs="Times New Roman"/>
                            <w:szCs w:val="24"/>
                            <w:lang w:val="vi-VN"/>
                          </w:rPr>
                          <w:t>ng bưu chính hoặc bằng hình thức phù hợp khác, nếu hồ sơ không đầy đủ theo quy định, trong thời hạn 02 ngày làm việc, kể từ ngày nhận được hồ sơ, Bộ Giao thông vận tải có văn bản gửi tổ chức, cá nhân nêu rõ lý do và yêu cầu bổ sung, hoàn thiện hồ sơ;</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d) Trong thời hạn 02 ngày làm việc, kể từ ngày nhận được hồ sơ h</w:t>
                        </w:r>
                        <w:r w:rsidRPr="00457D63">
                          <w:rPr>
                            <w:rFonts w:eastAsia="Times New Roman" w:cs="Times New Roman"/>
                            <w:szCs w:val="24"/>
                          </w:rPr>
                          <w:t>ợ</w:t>
                        </w:r>
                        <w:r w:rsidRPr="00457D63">
                          <w:rPr>
                            <w:rFonts w:eastAsia="Times New Roman" w:cs="Times New Roman"/>
                            <w:szCs w:val="24"/>
                            <w:lang w:val="vi-VN"/>
                          </w:rPr>
                          <w:t>p lệ, Bộ Giao thông vận tải có văn bản gửi xin ý kiến Bộ Quốc phòng và Bộ Công an;</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đ) Trong thời hạn 05 ngày làm việc, kể từ ngày nhận được văn bản xin ý kiến của Bộ Giao thông vận tải, Bộ Quốc phòng, Bộ Công an có trách nhiệm trả lời bằng văn bản. Trường hợp quá thời hạn nói trên, Bộ Quốc phòng, Bộ Công an không có ý kiến th</w:t>
                        </w:r>
                        <w:r w:rsidRPr="00457D63">
                          <w:rPr>
                            <w:rFonts w:eastAsia="Times New Roman" w:cs="Times New Roman"/>
                            <w:szCs w:val="24"/>
                          </w:rPr>
                          <w:t>ì </w:t>
                        </w:r>
                        <w:r w:rsidRPr="00457D63">
                          <w:rPr>
                            <w:rFonts w:eastAsia="Times New Roman" w:cs="Times New Roman"/>
                            <w:szCs w:val="24"/>
                            <w:lang w:val="vi-VN"/>
                          </w:rPr>
                          <w:t xml:space="preserve">được coi là đã đồng ý </w:t>
                        </w:r>
                        <w:r w:rsidRPr="00457D63">
                          <w:rPr>
                            <w:rFonts w:eastAsia="Times New Roman" w:cs="Times New Roman"/>
                            <w:szCs w:val="24"/>
                            <w:lang w:val="vi-VN"/>
                          </w:rPr>
                          <w:lastRenderedPageBreak/>
                          <w:t>với nội dung xin ý kiến của Bộ Giao thông vận tải;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e) Trong thời hạn 05 ngày làm việc, kể từ ngày nhận được văn bản tham gia ý kiến của Bộ Quốc phòng, Bộ Công an, Bộ Giao thông vận tải cấp Giấy phép theo M</w:t>
                        </w:r>
                        <w:r w:rsidRPr="00457D63">
                          <w:rPr>
                            <w:rFonts w:eastAsia="Times New Roman" w:cs="Times New Roman"/>
                            <w:szCs w:val="24"/>
                          </w:rPr>
                          <w:t>ẫu </w:t>
                        </w:r>
                        <w:r w:rsidRPr="00457D63">
                          <w:rPr>
                            <w:rFonts w:eastAsia="Times New Roman" w:cs="Times New Roman"/>
                            <w:szCs w:val="24"/>
                            <w:lang w:val="vi-VN"/>
                          </w:rPr>
                          <w:t>số 02 quy định tại Phụ lục ban hành kèm theo Nghị định này; trường hợp không cấp Giấy phép, Bộ Giao thông vận tải phải có văn bản trả lời và nêu rõ lý do.</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3. Bộ Giao thông vận tải không cấp Giấy phép nhập khẩu pháo hiệu hàng hải trong trường h</w:t>
                        </w:r>
                        <w:r w:rsidRPr="00457D63">
                          <w:rPr>
                            <w:rFonts w:eastAsia="Times New Roman" w:cs="Times New Roman"/>
                            <w:szCs w:val="24"/>
                          </w:rPr>
                          <w:t>ợ</w:t>
                        </w:r>
                        <w:r w:rsidRPr="00457D63">
                          <w:rPr>
                            <w:rFonts w:eastAsia="Times New Roman" w:cs="Times New Roman"/>
                            <w:szCs w:val="24"/>
                            <w:lang w:val="vi-VN"/>
                          </w:rPr>
                          <w:t>p pháo hiệu hàng hải đã hết thời hạn sử dụng hoặc có nguồn gốc xuất xứ không rõ ràng.</w:t>
                        </w:r>
                      </w:p>
                      <w:p w:rsidR="00457D63" w:rsidRPr="00457D63" w:rsidRDefault="00457D63" w:rsidP="00457D63">
                        <w:pPr>
                          <w:shd w:val="clear" w:color="auto" w:fill="FFFFFF"/>
                          <w:spacing w:after="0" w:line="234" w:lineRule="atLeast"/>
                          <w:rPr>
                            <w:rFonts w:eastAsia="Times New Roman" w:cs="Times New Roman"/>
                            <w:szCs w:val="24"/>
                          </w:rPr>
                        </w:pPr>
                        <w:bookmarkStart w:id="51" w:name="chuong_3"/>
                        <w:r w:rsidRPr="00457D63">
                          <w:rPr>
                            <w:rFonts w:eastAsia="Times New Roman" w:cs="Times New Roman"/>
                            <w:b/>
                            <w:bCs/>
                            <w:color w:val="000000"/>
                            <w:szCs w:val="24"/>
                          </w:rPr>
                          <w:t>Chương III</w:t>
                        </w:r>
                        <w:bookmarkEnd w:id="51"/>
                      </w:p>
                      <w:p w:rsidR="00457D63" w:rsidRPr="00457D63" w:rsidRDefault="00457D63" w:rsidP="00457D63">
                        <w:pPr>
                          <w:shd w:val="clear" w:color="auto" w:fill="FFFFFF"/>
                          <w:spacing w:after="0" w:line="234" w:lineRule="atLeast"/>
                          <w:jc w:val="center"/>
                          <w:rPr>
                            <w:rFonts w:eastAsia="Times New Roman" w:cs="Times New Roman"/>
                            <w:szCs w:val="24"/>
                          </w:rPr>
                        </w:pPr>
                        <w:bookmarkStart w:id="52" w:name="chuong_3_name"/>
                        <w:r w:rsidRPr="00457D63">
                          <w:rPr>
                            <w:rFonts w:eastAsia="Times New Roman" w:cs="Times New Roman"/>
                            <w:b/>
                            <w:bCs/>
                            <w:color w:val="000000"/>
                            <w:szCs w:val="24"/>
                          </w:rPr>
                          <w:t>ĐIỀU KHOẢN THI HÀNH</w:t>
                        </w:r>
                        <w:bookmarkEnd w:id="52"/>
                      </w:p>
                      <w:p w:rsidR="00457D63" w:rsidRPr="00457D63" w:rsidRDefault="00457D63" w:rsidP="00457D63">
                        <w:pPr>
                          <w:shd w:val="clear" w:color="auto" w:fill="FFFFFF"/>
                          <w:spacing w:after="0" w:line="234" w:lineRule="atLeast"/>
                          <w:rPr>
                            <w:rFonts w:eastAsia="Times New Roman" w:cs="Times New Roman"/>
                            <w:szCs w:val="24"/>
                          </w:rPr>
                        </w:pPr>
                        <w:bookmarkStart w:id="53" w:name="dieu_24"/>
                        <w:r w:rsidRPr="00457D63">
                          <w:rPr>
                            <w:rFonts w:eastAsia="Times New Roman" w:cs="Times New Roman"/>
                            <w:b/>
                            <w:bCs/>
                            <w:color w:val="000000"/>
                            <w:szCs w:val="24"/>
                            <w:lang w:val="vi-VN"/>
                          </w:rPr>
                          <w:t>Điều 24. Hiệu lực thi hành</w:t>
                        </w:r>
                        <w:bookmarkEnd w:id="53"/>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rPr>
                          <w:t>1</w:t>
                        </w:r>
                        <w:r w:rsidRPr="00457D63">
                          <w:rPr>
                            <w:rFonts w:eastAsia="Times New Roman" w:cs="Times New Roman"/>
                            <w:szCs w:val="24"/>
                            <w:lang w:val="vi-VN"/>
                          </w:rPr>
                          <w:t>. Nghị định này có hiệu lực thi hành kể từ ngày 01 tháng 7 năm 2017; riêng các quy định về điều kiện kinh doanh dịch vụ nhập khẩu pháo hiệu hàng hải c</w:t>
                        </w:r>
                        <w:r w:rsidRPr="00457D63">
                          <w:rPr>
                            <w:rFonts w:eastAsia="Times New Roman" w:cs="Times New Roman"/>
                            <w:szCs w:val="24"/>
                          </w:rPr>
                          <w:t>ó </w:t>
                        </w:r>
                        <w:r w:rsidRPr="00457D63">
                          <w:rPr>
                            <w:rFonts w:eastAsia="Times New Roman" w:cs="Times New Roman"/>
                            <w:szCs w:val="24"/>
                            <w:lang w:val="vi-VN"/>
                          </w:rPr>
                          <w:t>hiệu lực thi hành kể từ ngày 01 tháng 7 năm 2016.</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Bãi b</w:t>
                        </w:r>
                        <w:r w:rsidRPr="00457D63">
                          <w:rPr>
                            <w:rFonts w:eastAsia="Times New Roman" w:cs="Times New Roman"/>
                            <w:szCs w:val="24"/>
                          </w:rPr>
                          <w:t>ỏ </w:t>
                        </w:r>
                        <w:r w:rsidRPr="00457D63">
                          <w:rPr>
                            <w:rFonts w:eastAsia="Times New Roman" w:cs="Times New Roman"/>
                            <w:szCs w:val="24"/>
                            <w:lang w:val="vi-VN"/>
                          </w:rPr>
                          <w:t>các Nghị định và quy định sau:</w:t>
                        </w:r>
                      </w:p>
                      <w:p w:rsidR="00457D63" w:rsidRPr="00457D63" w:rsidRDefault="00457D63" w:rsidP="00457D63">
                        <w:pPr>
                          <w:shd w:val="clear" w:color="auto" w:fill="FFFFFF"/>
                          <w:spacing w:after="0" w:line="234" w:lineRule="atLeast"/>
                          <w:rPr>
                            <w:rFonts w:eastAsia="Times New Roman" w:cs="Times New Roman"/>
                            <w:szCs w:val="24"/>
                          </w:rPr>
                        </w:pPr>
                        <w:r w:rsidRPr="00457D63">
                          <w:rPr>
                            <w:rFonts w:eastAsia="Times New Roman" w:cs="Times New Roman"/>
                            <w:szCs w:val="24"/>
                            <w:lang w:val="vi-VN"/>
                          </w:rPr>
                          <w:t>a) Nghị định số </w:t>
                        </w:r>
                        <w:hyperlink r:id="rId6" w:tgtFrame="_blank" w:history="1">
                          <w:r w:rsidRPr="00457D63">
                            <w:rPr>
                              <w:rFonts w:eastAsia="Times New Roman" w:cs="Times New Roman"/>
                              <w:color w:val="0E70C3"/>
                              <w:szCs w:val="24"/>
                              <w:lang w:val="vi-VN"/>
                            </w:rPr>
                            <w:t>173/2007/NĐ-CP</w:t>
                          </w:r>
                        </w:hyperlink>
                        <w:r w:rsidRPr="00457D63">
                          <w:rPr>
                            <w:rFonts w:eastAsia="Times New Roman" w:cs="Times New Roman"/>
                            <w:szCs w:val="24"/>
                            <w:lang w:val="vi-VN"/>
                          </w:rPr>
                          <w:t> ngày 28 tháng 11 năm 2007 của Chính phủ quy định về tổ chức và hoạt động của hoa tiêu hàng hải;</w:t>
                        </w:r>
                      </w:p>
                      <w:p w:rsidR="00457D63" w:rsidRPr="00457D63" w:rsidRDefault="00457D63" w:rsidP="00457D63">
                        <w:pPr>
                          <w:shd w:val="clear" w:color="auto" w:fill="FFFFFF"/>
                          <w:spacing w:after="0" w:line="234" w:lineRule="atLeast"/>
                          <w:rPr>
                            <w:rFonts w:eastAsia="Times New Roman" w:cs="Times New Roman"/>
                            <w:szCs w:val="24"/>
                          </w:rPr>
                        </w:pPr>
                        <w:r w:rsidRPr="00457D63">
                          <w:rPr>
                            <w:rFonts w:eastAsia="Times New Roman" w:cs="Times New Roman"/>
                            <w:szCs w:val="24"/>
                            <w:lang w:val="vi-VN"/>
                          </w:rPr>
                          <w:t>b) Nghị định số </w:t>
                        </w:r>
                        <w:hyperlink r:id="rId7" w:tgtFrame="_blank" w:history="1">
                          <w:r w:rsidRPr="00457D63">
                            <w:rPr>
                              <w:rFonts w:eastAsia="Times New Roman" w:cs="Times New Roman"/>
                              <w:color w:val="0E70C3"/>
                              <w:szCs w:val="24"/>
                              <w:lang w:val="vi-VN"/>
                            </w:rPr>
                            <w:t>49/2011/NĐ-CP</w:t>
                          </w:r>
                        </w:hyperlink>
                        <w:r w:rsidRPr="00457D63">
                          <w:rPr>
                            <w:rFonts w:eastAsia="Times New Roman" w:cs="Times New Roman"/>
                            <w:szCs w:val="24"/>
                            <w:lang w:val="vi-VN"/>
                          </w:rPr>
                          <w:t> ngày 21 tháng 6 năm 2011 của Chính phủ sửa đổi, bổ sung Điều 11 Nghị định số </w:t>
                        </w:r>
                        <w:hyperlink r:id="rId8" w:tgtFrame="_blank" w:history="1">
                          <w:r w:rsidRPr="00457D63">
                            <w:rPr>
                              <w:rFonts w:eastAsia="Times New Roman" w:cs="Times New Roman"/>
                              <w:color w:val="0E70C3"/>
                              <w:szCs w:val="24"/>
                              <w:lang w:val="vi-VN"/>
                            </w:rPr>
                            <w:t>173/2007/NĐ-CP</w:t>
                          </w:r>
                        </w:hyperlink>
                        <w:r w:rsidRPr="00457D63">
                          <w:rPr>
                            <w:rFonts w:eastAsia="Times New Roman" w:cs="Times New Roman"/>
                            <w:szCs w:val="24"/>
                            <w:lang w:val="vi-VN"/>
                          </w:rPr>
                          <w:t> ngày 28 tháng 11 năm 2007 của Chính phủ về tổ chức và hoạt động của hoa tiêu hàng hải;</w:t>
                        </w:r>
                      </w:p>
                      <w:p w:rsidR="00457D63" w:rsidRPr="00457D63" w:rsidRDefault="00457D63" w:rsidP="00457D63">
                        <w:pPr>
                          <w:shd w:val="clear" w:color="auto" w:fill="FFFFFF"/>
                          <w:spacing w:after="0" w:line="234" w:lineRule="atLeast"/>
                          <w:rPr>
                            <w:rFonts w:eastAsia="Times New Roman" w:cs="Times New Roman"/>
                            <w:szCs w:val="24"/>
                          </w:rPr>
                        </w:pPr>
                        <w:r w:rsidRPr="00457D63">
                          <w:rPr>
                            <w:rFonts w:eastAsia="Times New Roman" w:cs="Times New Roman"/>
                            <w:szCs w:val="24"/>
                            <w:lang w:val="vi-VN"/>
                          </w:rPr>
                          <w:t>c) Bộ Giao thông vận t</w:t>
                        </w:r>
                        <w:r w:rsidRPr="00457D63">
                          <w:rPr>
                            <w:rFonts w:eastAsia="Times New Roman" w:cs="Times New Roman"/>
                            <w:szCs w:val="24"/>
                          </w:rPr>
                          <w:t>ả</w:t>
                        </w:r>
                        <w:r w:rsidRPr="00457D63">
                          <w:rPr>
                            <w:rFonts w:eastAsia="Times New Roman" w:cs="Times New Roman"/>
                            <w:szCs w:val="24"/>
                            <w:lang w:val="vi-VN"/>
                          </w:rPr>
                          <w:t>i quy định thủ tục cấp giấy phép quy định tại Mục II (Danh mục hàng hóa xuất khẩu, nhập khẩu theo giấy phép và thuộc diện quản lý chuyên ngành của Bộ Giao thông vận tải) của Phụ lục II (Danh mục hàng hóa xuất khẩu, nhập khẩu theo giấy phép và thuộc diện quản lý chuyên ngành) ban hành kèm theo Nghị định số </w:t>
                        </w:r>
                        <w:hyperlink r:id="rId9" w:tgtFrame="_blank" w:history="1">
                          <w:r w:rsidRPr="00457D63">
                            <w:rPr>
                              <w:rFonts w:eastAsia="Times New Roman" w:cs="Times New Roman"/>
                              <w:color w:val="0E70C3"/>
                              <w:szCs w:val="24"/>
                              <w:lang w:val="vi-VN"/>
                            </w:rPr>
                            <w:t>187/2013/NĐ-CP</w:t>
                          </w:r>
                        </w:hyperlink>
                        <w:r w:rsidRPr="00457D63">
                          <w:rPr>
                            <w:rFonts w:eastAsia="Times New Roman" w:cs="Times New Roman"/>
                            <w:szCs w:val="24"/>
                            <w:lang w:val="vi-VN"/>
                          </w:rPr>
                          <w:t> ngày 20 tháng 11 n</w:t>
                        </w:r>
                        <w:r w:rsidRPr="00457D63">
                          <w:rPr>
                            <w:rFonts w:eastAsia="Times New Roman" w:cs="Times New Roman"/>
                            <w:szCs w:val="24"/>
                          </w:rPr>
                          <w:t>ă</w:t>
                        </w:r>
                        <w:r w:rsidRPr="00457D63">
                          <w:rPr>
                            <w:rFonts w:eastAsia="Times New Roman" w:cs="Times New Roman"/>
                            <w:szCs w:val="24"/>
                            <w:lang w:val="vi-VN"/>
                          </w:rPr>
                          <w:t>m 2013 của Chính phủ quy định chi tiết thi hành Luật thương mại về hoạt động mua bán hàng hóa quốc t</w:t>
                        </w:r>
                        <w:r w:rsidRPr="00457D63">
                          <w:rPr>
                            <w:rFonts w:eastAsia="Times New Roman" w:cs="Times New Roman"/>
                            <w:szCs w:val="24"/>
                          </w:rPr>
                          <w:t>ế</w:t>
                        </w:r>
                        <w:r w:rsidRPr="00457D63">
                          <w:rPr>
                            <w:rFonts w:eastAsia="Times New Roman" w:cs="Times New Roman"/>
                            <w:szCs w:val="24"/>
                            <w:lang w:val="vi-VN"/>
                          </w:rPr>
                          <w:t> và các hoạt động đại lý mua, bán, gia công và quá cảnh hàng hóa với nước ngoài.</w:t>
                        </w:r>
                      </w:p>
                      <w:p w:rsidR="00457D63" w:rsidRPr="00457D63" w:rsidRDefault="00457D63" w:rsidP="00457D63">
                        <w:pPr>
                          <w:shd w:val="clear" w:color="auto" w:fill="FFFFFF"/>
                          <w:spacing w:after="0" w:line="234" w:lineRule="atLeast"/>
                          <w:rPr>
                            <w:rFonts w:eastAsia="Times New Roman" w:cs="Times New Roman"/>
                            <w:szCs w:val="24"/>
                          </w:rPr>
                        </w:pPr>
                        <w:bookmarkStart w:id="54" w:name="dieu_25"/>
                        <w:r w:rsidRPr="00457D63">
                          <w:rPr>
                            <w:rFonts w:eastAsia="Times New Roman" w:cs="Times New Roman"/>
                            <w:b/>
                            <w:bCs/>
                            <w:color w:val="000000"/>
                            <w:szCs w:val="24"/>
                            <w:lang w:val="vi-VN"/>
                          </w:rPr>
                          <w:t>Điều 25. Điều khoản chuyển tiếp</w:t>
                        </w:r>
                        <w:bookmarkEnd w:id="54"/>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Các doanh nghiệp đang thực hiện việc cung c</w:t>
                        </w:r>
                        <w:r w:rsidRPr="00457D63">
                          <w:rPr>
                            <w:rFonts w:eastAsia="Times New Roman" w:cs="Times New Roman"/>
                            <w:szCs w:val="24"/>
                          </w:rPr>
                          <w:t>ấ</w:t>
                        </w:r>
                        <w:r w:rsidRPr="00457D63">
                          <w:rPr>
                            <w:rFonts w:eastAsia="Times New Roman" w:cs="Times New Roman"/>
                            <w:szCs w:val="24"/>
                            <w:lang w:val="vi-VN"/>
                          </w:rPr>
                          <w:t>p dịch vụ bảo đảm an toàn hàng hải trước ngày Nghị định này có hiệu lực thi hành thì vẫ</w:t>
                        </w:r>
                        <w:r w:rsidRPr="00457D63">
                          <w:rPr>
                            <w:rFonts w:eastAsia="Times New Roman" w:cs="Times New Roman"/>
                            <w:szCs w:val="24"/>
                          </w:rPr>
                          <w:t>n </w:t>
                        </w:r>
                        <w:r w:rsidRPr="00457D63">
                          <w:rPr>
                            <w:rFonts w:eastAsia="Times New Roman" w:cs="Times New Roman"/>
                            <w:szCs w:val="24"/>
                            <w:lang w:val="vi-VN"/>
                          </w:rPr>
                          <w:t>được t</w:t>
                        </w:r>
                        <w:r w:rsidRPr="00457D63">
                          <w:rPr>
                            <w:rFonts w:eastAsia="Times New Roman" w:cs="Times New Roman"/>
                            <w:szCs w:val="24"/>
                          </w:rPr>
                          <w:t>i</w:t>
                        </w:r>
                        <w:r w:rsidRPr="00457D63">
                          <w:rPr>
                            <w:rFonts w:eastAsia="Times New Roman" w:cs="Times New Roman"/>
                            <w:szCs w:val="24"/>
                            <w:lang w:val="vi-VN"/>
                          </w:rPr>
                          <w:t>ếp tục thực hiện; trong thời hạn 02 năm kể từ ngày Nghị định này có hiệu lực thi hành phải đáp ứng đầy đủ các điều kiện quy định tại Nghị định này.</w:t>
                        </w:r>
                      </w:p>
                      <w:p w:rsidR="00457D63" w:rsidRPr="00457D63" w:rsidRDefault="00457D63" w:rsidP="00457D63">
                        <w:pPr>
                          <w:shd w:val="clear" w:color="auto" w:fill="FFFFFF"/>
                          <w:spacing w:after="0" w:line="234" w:lineRule="atLeast"/>
                          <w:rPr>
                            <w:rFonts w:eastAsia="Times New Roman" w:cs="Times New Roman"/>
                            <w:szCs w:val="24"/>
                          </w:rPr>
                        </w:pPr>
                        <w:bookmarkStart w:id="55" w:name="dieu_26"/>
                        <w:r w:rsidRPr="00457D63">
                          <w:rPr>
                            <w:rFonts w:eastAsia="Times New Roman" w:cs="Times New Roman"/>
                            <w:b/>
                            <w:bCs/>
                            <w:color w:val="000000"/>
                            <w:szCs w:val="24"/>
                            <w:lang w:val="vi-VN"/>
                          </w:rPr>
                          <w:t>Điều 26. Tổ chức thực hiện</w:t>
                        </w:r>
                        <w:bookmarkEnd w:id="55"/>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Bộ trưởng Bộ Giao thông vận tải có trách nhiệm ban hành các quy định, quy chuẩn kỹ thuật quốc gia, định mức kinh tế - kỹ thuật phục vụ việc cung cấp dịch vụ bảo đảm an toàn hàng hải; hướng dẫn và chủ trì, phối hợp với các bộ, ngành và Ủy ban nhân dân các tỉnh, thành phố trực thuộc trung ương có liên quan tổ chức thực hiện Nghị định này.</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Các Bộ trưởng, Thủ trưởng cơ quan ngang bộ, Thủ trưởng cơ quan thuộc Chính phủ, Chủ tịch Ủy ban nhân dân các tỉnh, th</w:t>
                        </w:r>
                        <w:r w:rsidRPr="00457D63">
                          <w:rPr>
                            <w:rFonts w:eastAsia="Times New Roman" w:cs="Times New Roman"/>
                            <w:szCs w:val="24"/>
                          </w:rPr>
                          <w:t>à</w:t>
                        </w:r>
                        <w:r w:rsidRPr="00457D63">
                          <w:rPr>
                            <w:rFonts w:eastAsia="Times New Roman" w:cs="Times New Roman"/>
                            <w:szCs w:val="24"/>
                            <w:lang w:val="vi-VN"/>
                          </w:rPr>
                          <w:t>nh phố trực thuộc trung ương chịu trách nhiệm thi hành Nghị định này./</w:t>
                        </w:r>
                        <w:r w:rsidRPr="00457D63">
                          <w:rPr>
                            <w:rFonts w:eastAsia="Times New Roman" w:cs="Times New Roman"/>
                            <w:szCs w:val="24"/>
                          </w:rPr>
                          <w: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rPr>
                          <w:t> </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457D63" w:rsidRPr="00457D63" w:rsidTr="00457D63">
                          <w:trPr>
                            <w:tblCellSpacing w:w="0" w:type="dxa"/>
                          </w:trPr>
                          <w:tc>
                            <w:tcPr>
                              <w:tcW w:w="4908" w:type="dxa"/>
                              <w:tcMar>
                                <w:top w:w="0" w:type="dxa"/>
                                <w:left w:w="108" w:type="dxa"/>
                                <w:bottom w:w="0" w:type="dxa"/>
                                <w:right w:w="108" w:type="dxa"/>
                              </w:tcMar>
                              <w:hideMark/>
                            </w:tcPr>
                            <w:p w:rsidR="00457D63" w:rsidRPr="00457D63" w:rsidRDefault="00457D63" w:rsidP="00457D63">
                              <w:pPr>
                                <w:spacing w:before="120" w:after="0" w:line="234" w:lineRule="atLeast"/>
                                <w:rPr>
                                  <w:rFonts w:eastAsia="Times New Roman" w:cs="Times New Roman"/>
                                  <w:szCs w:val="24"/>
                                </w:rPr>
                              </w:pPr>
                              <w:r w:rsidRPr="00457D63">
                                <w:rPr>
                                  <w:rFonts w:eastAsia="Times New Roman" w:cs="Times New Roman"/>
                                  <w:szCs w:val="24"/>
                                  <w:lang w:val="vi-VN"/>
                                </w:rPr>
                                <w:t> </w:t>
                              </w:r>
                            </w:p>
                            <w:p w:rsidR="00457D63" w:rsidRPr="00457D63" w:rsidRDefault="00457D63" w:rsidP="00457D63">
                              <w:pPr>
                                <w:spacing w:before="120" w:after="0" w:line="234" w:lineRule="atLeast"/>
                                <w:rPr>
                                  <w:rFonts w:eastAsia="Times New Roman" w:cs="Times New Roman"/>
                                  <w:szCs w:val="24"/>
                                </w:rPr>
                              </w:pPr>
                              <w:r w:rsidRPr="00457D63">
                                <w:rPr>
                                  <w:rFonts w:eastAsia="Times New Roman" w:cs="Times New Roman"/>
                                  <w:b/>
                                  <w:bCs/>
                                  <w:i/>
                                  <w:iCs/>
                                  <w:szCs w:val="24"/>
                                  <w:lang w:val="vi-VN"/>
                                </w:rPr>
                                <w:t>Nơi nhận:</w:t>
                              </w:r>
                              <w:r w:rsidRPr="00457D63">
                                <w:rPr>
                                  <w:rFonts w:eastAsia="Times New Roman" w:cs="Times New Roman"/>
                                  <w:b/>
                                  <w:bCs/>
                                  <w:i/>
                                  <w:iCs/>
                                  <w:szCs w:val="24"/>
                                  <w:lang w:val="vi-VN"/>
                                </w:rPr>
                                <w:br/>
                              </w:r>
                              <w:r w:rsidRPr="00457D63">
                                <w:rPr>
                                  <w:rFonts w:eastAsia="Times New Roman" w:cs="Times New Roman"/>
                                  <w:sz w:val="16"/>
                                  <w:szCs w:val="16"/>
                                  <w:lang w:val="vi-VN"/>
                                </w:rPr>
                                <w:lastRenderedPageBreak/>
                                <w:t>- Ban Bí thư Trung ương Đ</w:t>
                              </w:r>
                              <w:r w:rsidRPr="00457D63">
                                <w:rPr>
                                  <w:rFonts w:eastAsia="Times New Roman" w:cs="Times New Roman"/>
                                  <w:sz w:val="16"/>
                                  <w:szCs w:val="16"/>
                                </w:rPr>
                                <w:t>ả</w:t>
                              </w:r>
                              <w:r w:rsidRPr="00457D63">
                                <w:rPr>
                                  <w:rFonts w:eastAsia="Times New Roman" w:cs="Times New Roman"/>
                                  <w:sz w:val="16"/>
                                  <w:szCs w:val="16"/>
                                  <w:lang w:val="vi-VN"/>
                                </w:rPr>
                                <w:t>ng;</w:t>
                              </w:r>
                              <w:r w:rsidRPr="00457D63">
                                <w:rPr>
                                  <w:rFonts w:eastAsia="Times New Roman" w:cs="Times New Roman"/>
                                  <w:sz w:val="16"/>
                                  <w:szCs w:val="16"/>
                                  <w:lang w:val="vi-VN"/>
                                </w:rPr>
                                <w:br/>
                                <w:t>- Thủ tướng, các Phó Thủ tướng Chính phủ;</w:t>
                              </w:r>
                              <w:r w:rsidRPr="00457D63">
                                <w:rPr>
                                  <w:rFonts w:eastAsia="Times New Roman" w:cs="Times New Roman"/>
                                  <w:sz w:val="16"/>
                                  <w:szCs w:val="16"/>
                                  <w:lang w:val="vi-VN"/>
                                </w:rPr>
                                <w:br/>
                                <w:t>- Các bộ, cơ quan ngang bộ, cơ quan thuộc Chính phủ;</w:t>
                              </w:r>
                              <w:r w:rsidRPr="00457D63">
                                <w:rPr>
                                  <w:rFonts w:eastAsia="Times New Roman" w:cs="Times New Roman"/>
                                  <w:sz w:val="16"/>
                                  <w:szCs w:val="16"/>
                                  <w:lang w:val="vi-VN"/>
                                </w:rPr>
                                <w:br/>
                                <w:t>- HĐND, UBND các tỉnh, thành phố trực thuộc trung ươn</w:t>
                              </w:r>
                              <w:r w:rsidRPr="00457D63">
                                <w:rPr>
                                  <w:rFonts w:eastAsia="Times New Roman" w:cs="Times New Roman"/>
                                  <w:sz w:val="16"/>
                                  <w:szCs w:val="16"/>
                                </w:rPr>
                                <w:t>g</w:t>
                              </w:r>
                              <w:r w:rsidRPr="00457D63">
                                <w:rPr>
                                  <w:rFonts w:eastAsia="Times New Roman" w:cs="Times New Roman"/>
                                  <w:sz w:val="16"/>
                                  <w:szCs w:val="16"/>
                                  <w:lang w:val="vi-VN"/>
                                </w:rPr>
                                <w:t>;</w:t>
                              </w:r>
                              <w:r w:rsidRPr="00457D63">
                                <w:rPr>
                                  <w:rFonts w:eastAsia="Times New Roman" w:cs="Times New Roman"/>
                                  <w:sz w:val="16"/>
                                  <w:szCs w:val="16"/>
                                  <w:lang w:val="vi-VN"/>
                                </w:rPr>
                                <w:br/>
                                <w:t>- Văn phòng Trung ương và các Ban của Đảng;</w:t>
                              </w:r>
                              <w:r w:rsidRPr="00457D63">
                                <w:rPr>
                                  <w:rFonts w:eastAsia="Times New Roman" w:cs="Times New Roman"/>
                                  <w:sz w:val="16"/>
                                  <w:szCs w:val="16"/>
                                  <w:lang w:val="vi-VN"/>
                                </w:rPr>
                                <w:br/>
                              </w:r>
                              <w:r w:rsidRPr="00457D63">
                                <w:rPr>
                                  <w:rFonts w:eastAsia="Times New Roman" w:cs="Times New Roman"/>
                                  <w:sz w:val="16"/>
                                  <w:szCs w:val="16"/>
                                </w:rPr>
                                <w:t>- </w:t>
                              </w:r>
                              <w:r w:rsidRPr="00457D63">
                                <w:rPr>
                                  <w:rFonts w:eastAsia="Times New Roman" w:cs="Times New Roman"/>
                                  <w:sz w:val="16"/>
                                  <w:szCs w:val="16"/>
                                  <w:lang w:val="vi-VN"/>
                                </w:rPr>
                                <w:t>Văn phòng Tổng Bí thư;</w:t>
                              </w:r>
                              <w:r w:rsidRPr="00457D63">
                                <w:rPr>
                                  <w:rFonts w:eastAsia="Times New Roman" w:cs="Times New Roman"/>
                                  <w:sz w:val="16"/>
                                  <w:szCs w:val="16"/>
                                  <w:lang w:val="vi-VN"/>
                                </w:rPr>
                                <w:br/>
                                <w:t>- Văn phòng Chủ tịch nước;</w:t>
                              </w:r>
                              <w:r w:rsidRPr="00457D63">
                                <w:rPr>
                                  <w:rFonts w:eastAsia="Times New Roman" w:cs="Times New Roman"/>
                                  <w:sz w:val="16"/>
                                  <w:szCs w:val="16"/>
                                  <w:lang w:val="vi-VN"/>
                                </w:rPr>
                                <w:br/>
                                <w:t>- Hội đồng dân tộc và các Ủy ban của Quốc hội;</w:t>
                              </w:r>
                              <w:r w:rsidRPr="00457D63">
                                <w:rPr>
                                  <w:rFonts w:eastAsia="Times New Roman" w:cs="Times New Roman"/>
                                  <w:sz w:val="16"/>
                                  <w:szCs w:val="16"/>
                                  <w:lang w:val="vi-VN"/>
                                </w:rPr>
                                <w:br/>
                                <w:t>- Văn phòng Quốc hội;</w:t>
                              </w:r>
                              <w:r w:rsidRPr="00457D63">
                                <w:rPr>
                                  <w:rFonts w:eastAsia="Times New Roman" w:cs="Times New Roman"/>
                                  <w:sz w:val="16"/>
                                  <w:szCs w:val="16"/>
                                  <w:lang w:val="vi-VN"/>
                                </w:rPr>
                                <w:br/>
                                <w:t>- Tòa </w:t>
                              </w:r>
                              <w:r w:rsidRPr="00457D63">
                                <w:rPr>
                                  <w:rFonts w:eastAsia="Times New Roman" w:cs="Times New Roman"/>
                                  <w:sz w:val="16"/>
                                  <w:szCs w:val="16"/>
                                </w:rPr>
                                <w:t>á</w:t>
                              </w:r>
                              <w:r w:rsidRPr="00457D63">
                                <w:rPr>
                                  <w:rFonts w:eastAsia="Times New Roman" w:cs="Times New Roman"/>
                                  <w:sz w:val="16"/>
                                  <w:szCs w:val="16"/>
                                  <w:lang w:val="vi-VN"/>
                                </w:rPr>
                                <w:t>n nhân dân tối cao;</w:t>
                              </w:r>
                              <w:r w:rsidRPr="00457D63">
                                <w:rPr>
                                  <w:rFonts w:eastAsia="Times New Roman" w:cs="Times New Roman"/>
                                  <w:sz w:val="16"/>
                                  <w:szCs w:val="16"/>
                                  <w:lang w:val="vi-VN"/>
                                </w:rPr>
                                <w:br/>
                                <w:t>- Viện kiểm sát nhân dân tối cao;</w:t>
                              </w:r>
                              <w:r w:rsidRPr="00457D63">
                                <w:rPr>
                                  <w:rFonts w:eastAsia="Times New Roman" w:cs="Times New Roman"/>
                                  <w:sz w:val="16"/>
                                  <w:szCs w:val="16"/>
                                  <w:lang w:val="vi-VN"/>
                                </w:rPr>
                                <w:br/>
                                <w:t>- Ủy ban Giám sát tài chính Quốc gia;</w:t>
                              </w:r>
                              <w:r w:rsidRPr="00457D63">
                                <w:rPr>
                                  <w:rFonts w:eastAsia="Times New Roman" w:cs="Times New Roman"/>
                                  <w:sz w:val="16"/>
                                  <w:szCs w:val="16"/>
                                  <w:lang w:val="vi-VN"/>
                                </w:rPr>
                                <w:br/>
                                <w:t>- Kiểm toán nhà nước;</w:t>
                              </w:r>
                              <w:r w:rsidRPr="00457D63">
                                <w:rPr>
                                  <w:rFonts w:eastAsia="Times New Roman" w:cs="Times New Roman"/>
                                  <w:sz w:val="16"/>
                                  <w:szCs w:val="16"/>
                                  <w:lang w:val="vi-VN"/>
                                </w:rPr>
                                <w:br/>
                                <w:t>- Ngân hàng Chính sách xã hội;</w:t>
                              </w:r>
                              <w:r w:rsidRPr="00457D63">
                                <w:rPr>
                                  <w:rFonts w:eastAsia="Times New Roman" w:cs="Times New Roman"/>
                                  <w:sz w:val="16"/>
                                  <w:szCs w:val="16"/>
                                  <w:lang w:val="vi-VN"/>
                                </w:rPr>
                                <w:br/>
                                <w:t>- Ngân hàng Phát triển Việt Nam;</w:t>
                              </w:r>
                              <w:r w:rsidRPr="00457D63">
                                <w:rPr>
                                  <w:rFonts w:eastAsia="Times New Roman" w:cs="Times New Roman"/>
                                  <w:sz w:val="16"/>
                                  <w:szCs w:val="16"/>
                                  <w:lang w:val="vi-VN"/>
                                </w:rPr>
                                <w:br/>
                                <w:t>- Ủy ban trung ương Mặt trận Tổ quốc Việt Nam;</w:t>
                              </w:r>
                              <w:r w:rsidRPr="00457D63">
                                <w:rPr>
                                  <w:rFonts w:eastAsia="Times New Roman" w:cs="Times New Roman"/>
                                  <w:sz w:val="16"/>
                                  <w:szCs w:val="16"/>
                                  <w:lang w:val="vi-VN"/>
                                </w:rPr>
                                <w:br/>
                                <w:t>- Cơ quan trung ương của các đoàn thể;</w:t>
                              </w:r>
                              <w:r w:rsidRPr="00457D63">
                                <w:rPr>
                                  <w:rFonts w:eastAsia="Times New Roman" w:cs="Times New Roman"/>
                                  <w:sz w:val="16"/>
                                  <w:szCs w:val="16"/>
                                  <w:lang w:val="vi-VN"/>
                                </w:rPr>
                                <w:br/>
                                <w:t>- Cục Hàng hải Việt Nam;</w:t>
                              </w:r>
                              <w:r w:rsidRPr="00457D63">
                                <w:rPr>
                                  <w:rFonts w:eastAsia="Times New Roman" w:cs="Times New Roman"/>
                                  <w:sz w:val="16"/>
                                  <w:szCs w:val="16"/>
                                  <w:lang w:val="vi-VN"/>
                                </w:rPr>
                                <w:br/>
                                <w:t>- VPCP: BTCN, c</w:t>
                              </w:r>
                              <w:r w:rsidRPr="00457D63">
                                <w:rPr>
                                  <w:rFonts w:eastAsia="Times New Roman" w:cs="Times New Roman"/>
                                  <w:sz w:val="16"/>
                                  <w:szCs w:val="16"/>
                                </w:rPr>
                                <w:t>á</w:t>
                              </w:r>
                              <w:r w:rsidRPr="00457D63">
                                <w:rPr>
                                  <w:rFonts w:eastAsia="Times New Roman" w:cs="Times New Roman"/>
                                  <w:sz w:val="16"/>
                                  <w:szCs w:val="16"/>
                                  <w:lang w:val="vi-VN"/>
                                </w:rPr>
                                <w:t>c PCN, Trợ lý TTg, TGĐ </w:t>
                              </w:r>
                              <w:r w:rsidRPr="00457D63">
                                <w:rPr>
                                  <w:rFonts w:eastAsia="Times New Roman" w:cs="Times New Roman"/>
                                  <w:sz w:val="16"/>
                                  <w:szCs w:val="16"/>
                                </w:rPr>
                                <w:t>C</w:t>
                              </w:r>
                              <w:r w:rsidRPr="00457D63">
                                <w:rPr>
                                  <w:rFonts w:eastAsia="Times New Roman" w:cs="Times New Roman"/>
                                  <w:sz w:val="16"/>
                                  <w:szCs w:val="16"/>
                                  <w:lang w:val="vi-VN"/>
                                </w:rPr>
                                <w:t>ổng TTĐT, các Vụ, Cục, đơn vị trực thuộc, Công báo;</w:t>
                              </w:r>
                              <w:r w:rsidRPr="00457D63">
                                <w:rPr>
                                  <w:rFonts w:eastAsia="Times New Roman" w:cs="Times New Roman"/>
                                  <w:sz w:val="16"/>
                                  <w:szCs w:val="16"/>
                                  <w:lang w:val="vi-VN"/>
                                </w:rPr>
                                <w:br/>
                                <w:t>- Lưu: VT, KTN (3b)</w:t>
                              </w:r>
                              <w:r w:rsidRPr="00457D63">
                                <w:rPr>
                                  <w:rFonts w:eastAsia="Times New Roman" w:cs="Times New Roman"/>
                                  <w:sz w:val="16"/>
                                  <w:szCs w:val="16"/>
                                </w:rPr>
                                <w:t>.</w:t>
                              </w:r>
                            </w:p>
                          </w:tc>
                          <w:tc>
                            <w:tcPr>
                              <w:tcW w:w="394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b/>
                                  <w:bCs/>
                                  <w:szCs w:val="24"/>
                                  <w:lang w:val="vi-VN"/>
                                </w:rPr>
                                <w:lastRenderedPageBreak/>
                                <w:t>TM. CHÍNH PHỦ</w:t>
                              </w:r>
                              <w:r w:rsidRPr="00457D63">
                                <w:rPr>
                                  <w:rFonts w:eastAsia="Times New Roman" w:cs="Times New Roman"/>
                                  <w:b/>
                                  <w:bCs/>
                                  <w:szCs w:val="24"/>
                                </w:rPr>
                                <w:br/>
                              </w:r>
                              <w:r w:rsidRPr="00457D63">
                                <w:rPr>
                                  <w:rFonts w:eastAsia="Times New Roman" w:cs="Times New Roman"/>
                                  <w:b/>
                                  <w:bCs/>
                                  <w:szCs w:val="24"/>
                                  <w:lang w:val="vi-VN"/>
                                </w:rPr>
                                <w:t>THỦ TƯỚNG</w:t>
                              </w:r>
                              <w:r w:rsidRPr="00457D63">
                                <w:rPr>
                                  <w:rFonts w:eastAsia="Times New Roman" w:cs="Times New Roman"/>
                                  <w:b/>
                                  <w:bCs/>
                                  <w:szCs w:val="24"/>
                                </w:rPr>
                                <w:br/>
                              </w:r>
                              <w:r w:rsidRPr="00457D63">
                                <w:rPr>
                                  <w:rFonts w:eastAsia="Times New Roman" w:cs="Times New Roman"/>
                                  <w:b/>
                                  <w:bCs/>
                                  <w:szCs w:val="24"/>
                                </w:rPr>
                                <w:lastRenderedPageBreak/>
                                <w:br/>
                              </w:r>
                              <w:r w:rsidRPr="00457D63">
                                <w:rPr>
                                  <w:rFonts w:eastAsia="Times New Roman" w:cs="Times New Roman"/>
                                  <w:b/>
                                  <w:bCs/>
                                  <w:szCs w:val="24"/>
                                </w:rPr>
                                <w:br/>
                              </w:r>
                              <w:r w:rsidRPr="00457D63">
                                <w:rPr>
                                  <w:rFonts w:eastAsia="Times New Roman" w:cs="Times New Roman"/>
                                  <w:b/>
                                  <w:bCs/>
                                  <w:szCs w:val="24"/>
                                </w:rPr>
                                <w:br/>
                              </w:r>
                              <w:r w:rsidRPr="00457D63">
                                <w:rPr>
                                  <w:rFonts w:eastAsia="Times New Roman" w:cs="Times New Roman"/>
                                  <w:b/>
                                  <w:bCs/>
                                  <w:szCs w:val="24"/>
                                </w:rPr>
                                <w:br/>
                              </w:r>
                              <w:r w:rsidRPr="00457D63">
                                <w:rPr>
                                  <w:rFonts w:eastAsia="Times New Roman" w:cs="Times New Roman"/>
                                  <w:b/>
                                  <w:bCs/>
                                  <w:szCs w:val="24"/>
                                  <w:lang w:val="vi-VN"/>
                                </w:rPr>
                                <w:t>Nguyễn Xuân Phúc</w:t>
                              </w:r>
                            </w:p>
                          </w:tc>
                        </w:tr>
                      </w:tbl>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rPr>
                          <w:lastRenderedPageBreak/>
                          <w:t> </w:t>
                        </w:r>
                      </w:p>
                      <w:p w:rsidR="00457D63" w:rsidRPr="00457D63" w:rsidRDefault="00457D63" w:rsidP="00457D63">
                        <w:pPr>
                          <w:shd w:val="clear" w:color="auto" w:fill="FFFFFF"/>
                          <w:spacing w:after="0" w:line="234" w:lineRule="atLeast"/>
                          <w:jc w:val="center"/>
                          <w:rPr>
                            <w:rFonts w:eastAsia="Times New Roman" w:cs="Times New Roman"/>
                            <w:szCs w:val="24"/>
                          </w:rPr>
                        </w:pPr>
                        <w:bookmarkStart w:id="56" w:name="chuong_pl_1"/>
                        <w:r w:rsidRPr="00457D63">
                          <w:rPr>
                            <w:rFonts w:eastAsia="Times New Roman" w:cs="Times New Roman"/>
                            <w:b/>
                            <w:bCs/>
                            <w:color w:val="000000"/>
                            <w:szCs w:val="24"/>
                            <w:lang w:val="vi-VN"/>
                          </w:rPr>
                          <w:t>PHỤ LỤC</w:t>
                        </w:r>
                        <w:bookmarkEnd w:id="56"/>
                      </w:p>
                      <w:p w:rsidR="00457D63" w:rsidRPr="00457D63" w:rsidRDefault="00457D63" w:rsidP="00457D63">
                        <w:pPr>
                          <w:shd w:val="clear" w:color="auto" w:fill="FFFFFF"/>
                          <w:spacing w:after="0" w:line="234" w:lineRule="atLeast"/>
                          <w:jc w:val="center"/>
                          <w:rPr>
                            <w:rFonts w:eastAsia="Times New Roman" w:cs="Times New Roman"/>
                            <w:szCs w:val="24"/>
                          </w:rPr>
                        </w:pPr>
                        <w:bookmarkStart w:id="57" w:name="chuong_pl_1_name"/>
                        <w:r w:rsidRPr="00457D63">
                          <w:rPr>
                            <w:rFonts w:eastAsia="Times New Roman" w:cs="Times New Roman"/>
                            <w:color w:val="000000"/>
                            <w:szCs w:val="24"/>
                          </w:rPr>
                          <w:t>CÁC MẪU VĂN BẢN SỬ DỤNG TRONG HOẠT ĐỘNG CUNG CẤP DỊCH VỤ BẢO ĐẢM AN TOÀN HÀNG HẢI</w:t>
                        </w:r>
                        <w:bookmarkEnd w:id="57"/>
                        <w:r w:rsidRPr="00457D63">
                          <w:rPr>
                            <w:rFonts w:eastAsia="Times New Roman" w:cs="Times New Roman"/>
                            <w:szCs w:val="24"/>
                          </w:rPr>
                          <w:br/>
                        </w:r>
                        <w:r w:rsidRPr="00457D63">
                          <w:rPr>
                            <w:rFonts w:eastAsia="Times New Roman" w:cs="Times New Roman"/>
                            <w:i/>
                            <w:iCs/>
                            <w:szCs w:val="24"/>
                          </w:rPr>
                          <w:t>(Kèm theo Nghị định số 70/2016/NĐ-CP ngày 01 tháng 7 năm 2016 của Chính phủ)</w:t>
                        </w:r>
                      </w:p>
                      <w:tbl>
                        <w:tblPr>
                          <w:tblW w:w="0" w:type="dxa"/>
                          <w:tblCellSpacing w:w="0" w:type="dxa"/>
                          <w:tblCellMar>
                            <w:left w:w="0" w:type="dxa"/>
                            <w:right w:w="0" w:type="dxa"/>
                          </w:tblCellMar>
                          <w:tblLook w:val="04A0" w:firstRow="1" w:lastRow="0" w:firstColumn="1" w:lastColumn="0" w:noHBand="0" w:noVBand="1"/>
                        </w:tblPr>
                        <w:tblGrid>
                          <w:gridCol w:w="1557"/>
                          <w:gridCol w:w="7693"/>
                        </w:tblGrid>
                        <w:tr w:rsidR="00457D63" w:rsidRPr="00457D63" w:rsidTr="00457D63">
                          <w:trPr>
                            <w:tblCellSpacing w:w="0" w:type="dxa"/>
                          </w:trPr>
                          <w:tc>
                            <w:tcPr>
                              <w:tcW w:w="1621" w:type="dxa"/>
                              <w:tcBorders>
                                <w:top w:val="single" w:sz="8" w:space="0" w:color="auto"/>
                                <w:left w:val="single" w:sz="8" w:space="0" w:color="auto"/>
                                <w:bottom w:val="single" w:sz="8" w:space="0" w:color="auto"/>
                                <w:right w:val="single" w:sz="8" w:space="0" w:color="auto"/>
                              </w:tcBorders>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b/>
                                  <w:bCs/>
                                  <w:szCs w:val="24"/>
                                  <w:lang w:val="vi-VN"/>
                                </w:rPr>
                                <w:t>M</w:t>
                              </w:r>
                              <w:r w:rsidRPr="00457D63">
                                <w:rPr>
                                  <w:rFonts w:eastAsia="Times New Roman" w:cs="Times New Roman"/>
                                  <w:b/>
                                  <w:bCs/>
                                  <w:szCs w:val="24"/>
                                </w:rPr>
                                <w:t>ẫ</w:t>
                              </w:r>
                              <w:r w:rsidRPr="00457D63">
                                <w:rPr>
                                  <w:rFonts w:eastAsia="Times New Roman" w:cs="Times New Roman"/>
                                  <w:b/>
                                  <w:bCs/>
                                  <w:szCs w:val="24"/>
                                  <w:lang w:val="vi-VN"/>
                                </w:rPr>
                                <w:t>u s</w:t>
                              </w:r>
                              <w:r w:rsidRPr="00457D63">
                                <w:rPr>
                                  <w:rFonts w:eastAsia="Times New Roman" w:cs="Times New Roman"/>
                                  <w:b/>
                                  <w:bCs/>
                                  <w:szCs w:val="24"/>
                                </w:rPr>
                                <w:t>ố</w:t>
                              </w:r>
                            </w:p>
                          </w:tc>
                          <w:tc>
                            <w:tcPr>
                              <w:tcW w:w="8145" w:type="dxa"/>
                              <w:tcBorders>
                                <w:top w:val="single" w:sz="8" w:space="0" w:color="auto"/>
                                <w:left w:val="nil"/>
                                <w:bottom w:val="single" w:sz="8" w:space="0" w:color="auto"/>
                                <w:right w:val="single" w:sz="8" w:space="0" w:color="auto"/>
                              </w:tcBorders>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b/>
                                  <w:bCs/>
                                  <w:szCs w:val="24"/>
                                  <w:lang w:val="vi-VN"/>
                                </w:rPr>
                                <w:t>Tên m</w:t>
                              </w:r>
                              <w:r w:rsidRPr="00457D63">
                                <w:rPr>
                                  <w:rFonts w:eastAsia="Times New Roman" w:cs="Times New Roman"/>
                                  <w:b/>
                                  <w:bCs/>
                                  <w:szCs w:val="24"/>
                                </w:rPr>
                                <w:t>ẫ</w:t>
                              </w:r>
                              <w:r w:rsidRPr="00457D63">
                                <w:rPr>
                                  <w:rFonts w:eastAsia="Times New Roman" w:cs="Times New Roman"/>
                                  <w:b/>
                                  <w:bCs/>
                                  <w:szCs w:val="24"/>
                                  <w:lang w:val="vi-VN"/>
                                </w:rPr>
                                <w:t>u văn bản</w:t>
                              </w:r>
                            </w:p>
                          </w:tc>
                        </w:tr>
                        <w:tr w:rsidR="00457D63" w:rsidRPr="00457D63" w:rsidTr="00457D63">
                          <w:trPr>
                            <w:tblCellSpacing w:w="0" w:type="dxa"/>
                          </w:trPr>
                          <w:tc>
                            <w:tcPr>
                              <w:tcW w:w="1621" w:type="dxa"/>
                              <w:tcBorders>
                                <w:top w:val="nil"/>
                                <w:left w:val="single" w:sz="8" w:space="0" w:color="auto"/>
                                <w:bottom w:val="single" w:sz="8" w:space="0" w:color="auto"/>
                                <w:right w:val="single" w:sz="8" w:space="0" w:color="auto"/>
                              </w:tcBorders>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szCs w:val="24"/>
                                  <w:lang w:val="vi-VN"/>
                                </w:rPr>
                                <w:t>M</w:t>
                              </w:r>
                              <w:r w:rsidRPr="00457D63">
                                <w:rPr>
                                  <w:rFonts w:eastAsia="Times New Roman" w:cs="Times New Roman"/>
                                  <w:szCs w:val="24"/>
                                </w:rPr>
                                <w:t>ẫ</w:t>
                              </w:r>
                              <w:r w:rsidRPr="00457D63">
                                <w:rPr>
                                  <w:rFonts w:eastAsia="Times New Roman" w:cs="Times New Roman"/>
                                  <w:szCs w:val="24"/>
                                  <w:lang w:val="vi-VN"/>
                                </w:rPr>
                                <w:t>u s</w:t>
                              </w:r>
                              <w:r w:rsidRPr="00457D63">
                                <w:rPr>
                                  <w:rFonts w:eastAsia="Times New Roman" w:cs="Times New Roman"/>
                                  <w:szCs w:val="24"/>
                                </w:rPr>
                                <w:t>ố</w:t>
                              </w:r>
                              <w:r w:rsidRPr="00457D63">
                                <w:rPr>
                                  <w:rFonts w:eastAsia="Times New Roman" w:cs="Times New Roman"/>
                                  <w:szCs w:val="24"/>
                                  <w:lang w:val="vi-VN"/>
                                </w:rPr>
                                <w:t> 01</w:t>
                              </w:r>
                            </w:p>
                          </w:tc>
                          <w:tc>
                            <w:tcPr>
                              <w:tcW w:w="8145" w:type="dxa"/>
                              <w:tcBorders>
                                <w:top w:val="nil"/>
                                <w:left w:val="nil"/>
                                <w:bottom w:val="single" w:sz="8" w:space="0" w:color="auto"/>
                                <w:right w:val="single" w:sz="8" w:space="0" w:color="auto"/>
                              </w:tcBorders>
                              <w:hideMark/>
                            </w:tcPr>
                            <w:p w:rsidR="00457D63" w:rsidRPr="00457D63" w:rsidRDefault="00457D63" w:rsidP="00457D63">
                              <w:pPr>
                                <w:spacing w:before="120" w:after="0" w:line="234" w:lineRule="atLeast"/>
                                <w:rPr>
                                  <w:rFonts w:eastAsia="Times New Roman" w:cs="Times New Roman"/>
                                  <w:szCs w:val="24"/>
                                </w:rPr>
                              </w:pPr>
                              <w:r w:rsidRPr="00457D63">
                                <w:rPr>
                                  <w:rFonts w:eastAsia="Times New Roman" w:cs="Times New Roman"/>
                                  <w:szCs w:val="24"/>
                                  <w:lang w:val="vi-VN"/>
                                </w:rPr>
                                <w:t>Đơn đề nghị giao tuy</w:t>
                              </w:r>
                              <w:r w:rsidRPr="00457D63">
                                <w:rPr>
                                  <w:rFonts w:eastAsia="Times New Roman" w:cs="Times New Roman"/>
                                  <w:szCs w:val="24"/>
                                </w:rPr>
                                <w:t>ế</w:t>
                              </w:r>
                              <w:r w:rsidRPr="00457D63">
                                <w:rPr>
                                  <w:rFonts w:eastAsia="Times New Roman" w:cs="Times New Roman"/>
                                  <w:szCs w:val="24"/>
                                  <w:lang w:val="vi-VN"/>
                                </w:rPr>
                                <w:t>n d</w:t>
                              </w:r>
                              <w:r w:rsidRPr="00457D63">
                                <w:rPr>
                                  <w:rFonts w:eastAsia="Times New Roman" w:cs="Times New Roman"/>
                                  <w:szCs w:val="24"/>
                                </w:rPr>
                                <w:t>ẫ</w:t>
                              </w:r>
                              <w:r w:rsidRPr="00457D63">
                                <w:rPr>
                                  <w:rFonts w:eastAsia="Times New Roman" w:cs="Times New Roman"/>
                                  <w:szCs w:val="24"/>
                                  <w:lang w:val="vi-VN"/>
                                </w:rPr>
                                <w:t>n tàu hoa tiêu hàng hải</w:t>
                              </w:r>
                            </w:p>
                          </w:tc>
                        </w:tr>
                        <w:tr w:rsidR="00457D63" w:rsidRPr="00457D63" w:rsidTr="00457D63">
                          <w:trPr>
                            <w:tblCellSpacing w:w="0" w:type="dxa"/>
                          </w:trPr>
                          <w:tc>
                            <w:tcPr>
                              <w:tcW w:w="1621" w:type="dxa"/>
                              <w:tcBorders>
                                <w:top w:val="nil"/>
                                <w:left w:val="single" w:sz="8" w:space="0" w:color="auto"/>
                                <w:bottom w:val="single" w:sz="8" w:space="0" w:color="auto"/>
                                <w:right w:val="single" w:sz="8" w:space="0" w:color="auto"/>
                              </w:tcBorders>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szCs w:val="24"/>
                                  <w:lang w:val="vi-VN"/>
                                </w:rPr>
                                <w:t>M</w:t>
                              </w:r>
                              <w:r w:rsidRPr="00457D63">
                                <w:rPr>
                                  <w:rFonts w:eastAsia="Times New Roman" w:cs="Times New Roman"/>
                                  <w:szCs w:val="24"/>
                                </w:rPr>
                                <w:t>ẫ</w:t>
                              </w:r>
                              <w:r w:rsidRPr="00457D63">
                                <w:rPr>
                                  <w:rFonts w:eastAsia="Times New Roman" w:cs="Times New Roman"/>
                                  <w:szCs w:val="24"/>
                                  <w:lang w:val="vi-VN"/>
                                </w:rPr>
                                <w:t>u s</w:t>
                              </w:r>
                              <w:r w:rsidRPr="00457D63">
                                <w:rPr>
                                  <w:rFonts w:eastAsia="Times New Roman" w:cs="Times New Roman"/>
                                  <w:szCs w:val="24"/>
                                </w:rPr>
                                <w:t>ố</w:t>
                              </w:r>
                              <w:r w:rsidRPr="00457D63">
                                <w:rPr>
                                  <w:rFonts w:eastAsia="Times New Roman" w:cs="Times New Roman"/>
                                  <w:szCs w:val="24"/>
                                  <w:lang w:val="vi-VN"/>
                                </w:rPr>
                                <w:t> 02</w:t>
                              </w:r>
                            </w:p>
                          </w:tc>
                          <w:tc>
                            <w:tcPr>
                              <w:tcW w:w="8145" w:type="dxa"/>
                              <w:tcBorders>
                                <w:top w:val="nil"/>
                                <w:left w:val="nil"/>
                                <w:bottom w:val="single" w:sz="8" w:space="0" w:color="auto"/>
                                <w:right w:val="single" w:sz="8" w:space="0" w:color="auto"/>
                              </w:tcBorders>
                              <w:hideMark/>
                            </w:tcPr>
                            <w:p w:rsidR="00457D63" w:rsidRPr="00457D63" w:rsidRDefault="00457D63" w:rsidP="00457D63">
                              <w:pPr>
                                <w:spacing w:before="120" w:after="0" w:line="234" w:lineRule="atLeast"/>
                                <w:rPr>
                                  <w:rFonts w:eastAsia="Times New Roman" w:cs="Times New Roman"/>
                                  <w:szCs w:val="24"/>
                                </w:rPr>
                              </w:pPr>
                              <w:r w:rsidRPr="00457D63">
                                <w:rPr>
                                  <w:rFonts w:eastAsia="Times New Roman" w:cs="Times New Roman"/>
                                  <w:szCs w:val="24"/>
                                  <w:lang w:val="vi-VN"/>
                                </w:rPr>
                                <w:t>Gi</w:t>
                              </w:r>
                              <w:r w:rsidRPr="00457D63">
                                <w:rPr>
                                  <w:rFonts w:eastAsia="Times New Roman" w:cs="Times New Roman"/>
                                  <w:szCs w:val="24"/>
                                </w:rPr>
                                <w:t>ấ</w:t>
                              </w:r>
                              <w:r w:rsidRPr="00457D63">
                                <w:rPr>
                                  <w:rFonts w:eastAsia="Times New Roman" w:cs="Times New Roman"/>
                                  <w:szCs w:val="24"/>
                                  <w:lang w:val="vi-VN"/>
                                </w:rPr>
                                <w:t>y phép nhập khẩu pháo hiệu hàng hải</w:t>
                              </w:r>
                            </w:p>
                          </w:tc>
                        </w:tr>
                      </w:tbl>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rPr>
                          <w:t> </w:t>
                        </w:r>
                      </w:p>
                      <w:p w:rsidR="00457D63" w:rsidRPr="00457D63" w:rsidRDefault="00457D63" w:rsidP="00457D63">
                        <w:pPr>
                          <w:shd w:val="clear" w:color="auto" w:fill="FFFFFF"/>
                          <w:spacing w:after="0" w:line="234" w:lineRule="atLeast"/>
                          <w:jc w:val="right"/>
                          <w:rPr>
                            <w:rFonts w:eastAsia="Times New Roman" w:cs="Times New Roman"/>
                            <w:szCs w:val="24"/>
                          </w:rPr>
                        </w:pPr>
                        <w:bookmarkStart w:id="58" w:name="chuong_pl_2"/>
                        <w:r w:rsidRPr="00457D63">
                          <w:rPr>
                            <w:rFonts w:eastAsia="Times New Roman" w:cs="Times New Roman"/>
                            <w:b/>
                            <w:bCs/>
                            <w:color w:val="000000"/>
                            <w:szCs w:val="24"/>
                            <w:lang w:val="vi-VN"/>
                          </w:rPr>
                          <w:t>Mẫu số 01</w:t>
                        </w:r>
                        <w:bookmarkEnd w:id="5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57D63" w:rsidRPr="00457D63" w:rsidTr="00457D63">
                          <w:trPr>
                            <w:tblCellSpacing w:w="0" w:type="dxa"/>
                          </w:trPr>
                          <w:tc>
                            <w:tcPr>
                              <w:tcW w:w="334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b/>
                                  <w:bCs/>
                                  <w:szCs w:val="24"/>
                                  <w:lang w:val="vi-VN"/>
                                </w:rPr>
                                <w:t>TÊN C</w:t>
                              </w:r>
                              <w:r w:rsidRPr="00457D63">
                                <w:rPr>
                                  <w:rFonts w:eastAsia="Times New Roman" w:cs="Times New Roman"/>
                                  <w:b/>
                                  <w:bCs/>
                                  <w:szCs w:val="24"/>
                                </w:rPr>
                                <w:t>Ô</w:t>
                              </w:r>
                              <w:r w:rsidRPr="00457D63">
                                <w:rPr>
                                  <w:rFonts w:eastAsia="Times New Roman" w:cs="Times New Roman"/>
                                  <w:b/>
                                  <w:bCs/>
                                  <w:szCs w:val="24"/>
                                  <w:lang w:val="vi-VN"/>
                                </w:rPr>
                                <w:t>NG TY</w:t>
                              </w:r>
                              <w:r w:rsidRPr="00457D63">
                                <w:rPr>
                                  <w:rFonts w:eastAsia="Times New Roman" w:cs="Times New Roman"/>
                                  <w:b/>
                                  <w:bCs/>
                                  <w:szCs w:val="24"/>
                                </w:rPr>
                                <w:br/>
                              </w:r>
                              <w:r w:rsidRPr="00457D63">
                                <w:rPr>
                                  <w:rFonts w:eastAsia="Times New Roman" w:cs="Times New Roman"/>
                                  <w:szCs w:val="24"/>
                                </w:rPr>
                                <w:t>Số: ………….</w:t>
                              </w:r>
                              <w:r w:rsidRPr="00457D63">
                                <w:rPr>
                                  <w:rFonts w:eastAsia="Times New Roman" w:cs="Times New Roman"/>
                                  <w:b/>
                                  <w:bCs/>
                                  <w:szCs w:val="24"/>
                                  <w:lang w:val="vi-VN"/>
                                </w:rPr>
                                <w:br/>
                                <w:t>-------</w:t>
                              </w:r>
                            </w:p>
                          </w:tc>
                          <w:tc>
                            <w:tcPr>
                              <w:tcW w:w="550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b/>
                                  <w:bCs/>
                                  <w:szCs w:val="24"/>
                                  <w:lang w:val="vi-VN"/>
                                </w:rPr>
                                <w:t>CỘNG HÒA XÃ HỘI CHỦ NGHĨA VIỆT NAM</w:t>
                              </w:r>
                              <w:r w:rsidRPr="00457D63">
                                <w:rPr>
                                  <w:rFonts w:eastAsia="Times New Roman" w:cs="Times New Roman"/>
                                  <w:b/>
                                  <w:bCs/>
                                  <w:szCs w:val="24"/>
                                  <w:lang w:val="vi-VN"/>
                                </w:rPr>
                                <w:br/>
                                <w:t>Độc lập - Tự do - Hạnh phúc </w:t>
                              </w:r>
                              <w:r w:rsidRPr="00457D63">
                                <w:rPr>
                                  <w:rFonts w:eastAsia="Times New Roman" w:cs="Times New Roman"/>
                                  <w:b/>
                                  <w:bCs/>
                                  <w:szCs w:val="24"/>
                                  <w:lang w:val="vi-VN"/>
                                </w:rPr>
                                <w:br/>
                                <w:t>---------------</w:t>
                              </w:r>
                            </w:p>
                          </w:tc>
                        </w:tr>
                        <w:tr w:rsidR="00457D63" w:rsidRPr="00457D63" w:rsidTr="00457D63">
                          <w:trPr>
                            <w:tblCellSpacing w:w="0" w:type="dxa"/>
                          </w:trPr>
                          <w:tc>
                            <w:tcPr>
                              <w:tcW w:w="334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szCs w:val="24"/>
                                  <w:lang w:val="vi-VN"/>
                                </w:rPr>
                                <w:t> </w:t>
                              </w:r>
                            </w:p>
                          </w:tc>
                          <w:tc>
                            <w:tcPr>
                              <w:tcW w:w="550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i/>
                                  <w:iCs/>
                                  <w:szCs w:val="24"/>
                                </w:rPr>
                                <w:t>………</w:t>
                              </w:r>
                              <w:r w:rsidRPr="00457D63">
                                <w:rPr>
                                  <w:rFonts w:eastAsia="Times New Roman" w:cs="Times New Roman"/>
                                  <w:i/>
                                  <w:iCs/>
                                  <w:szCs w:val="24"/>
                                  <w:lang w:val="vi-VN"/>
                                </w:rPr>
                                <w:t>, ngày</w:t>
                              </w:r>
                              <w:r w:rsidRPr="00457D63">
                                <w:rPr>
                                  <w:rFonts w:eastAsia="Times New Roman" w:cs="Times New Roman"/>
                                  <w:i/>
                                  <w:iCs/>
                                  <w:szCs w:val="24"/>
                                </w:rPr>
                                <w:t> …. </w:t>
                              </w:r>
                              <w:r w:rsidRPr="00457D63">
                                <w:rPr>
                                  <w:rFonts w:eastAsia="Times New Roman" w:cs="Times New Roman"/>
                                  <w:i/>
                                  <w:iCs/>
                                  <w:szCs w:val="24"/>
                                  <w:lang w:val="vi-VN"/>
                                </w:rPr>
                                <w:t> tháng</w:t>
                              </w:r>
                              <w:r w:rsidRPr="00457D63">
                                <w:rPr>
                                  <w:rFonts w:eastAsia="Times New Roman" w:cs="Times New Roman"/>
                                  <w:i/>
                                  <w:iCs/>
                                  <w:szCs w:val="24"/>
                                </w:rPr>
                                <w:t> …. </w:t>
                              </w:r>
                              <w:r w:rsidRPr="00457D63">
                                <w:rPr>
                                  <w:rFonts w:eastAsia="Times New Roman" w:cs="Times New Roman"/>
                                  <w:i/>
                                  <w:iCs/>
                                  <w:szCs w:val="24"/>
                                  <w:lang w:val="vi-VN"/>
                                </w:rPr>
                                <w:t>năm</w:t>
                              </w:r>
                              <w:r w:rsidRPr="00457D63">
                                <w:rPr>
                                  <w:rFonts w:eastAsia="Times New Roman" w:cs="Times New Roman"/>
                                  <w:i/>
                                  <w:iCs/>
                                  <w:szCs w:val="24"/>
                                </w:rPr>
                                <w:t> 20…..</w:t>
                              </w:r>
                            </w:p>
                          </w:tc>
                        </w:tr>
                      </w:tbl>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rPr>
                          <w:t> </w:t>
                        </w:r>
                      </w:p>
                      <w:p w:rsidR="00457D63" w:rsidRPr="00457D63" w:rsidRDefault="00457D63" w:rsidP="00457D63">
                        <w:pPr>
                          <w:shd w:val="clear" w:color="auto" w:fill="FFFFFF"/>
                          <w:spacing w:after="0" w:line="234" w:lineRule="atLeast"/>
                          <w:jc w:val="center"/>
                          <w:rPr>
                            <w:rFonts w:eastAsia="Times New Roman" w:cs="Times New Roman"/>
                            <w:szCs w:val="24"/>
                          </w:rPr>
                        </w:pPr>
                        <w:bookmarkStart w:id="59" w:name="chuong_pl_2_name"/>
                        <w:r w:rsidRPr="00457D63">
                          <w:rPr>
                            <w:rFonts w:eastAsia="Times New Roman" w:cs="Times New Roman"/>
                            <w:b/>
                            <w:bCs/>
                            <w:color w:val="000000"/>
                            <w:szCs w:val="24"/>
                            <w:lang w:val="vi-VN"/>
                          </w:rPr>
                          <w:t>ĐƠN ĐỀ NGHỊ</w:t>
                        </w:r>
                        <w:bookmarkEnd w:id="59"/>
                      </w:p>
                      <w:p w:rsidR="00457D63" w:rsidRPr="00457D63" w:rsidRDefault="00457D63" w:rsidP="00457D63">
                        <w:pPr>
                          <w:shd w:val="clear" w:color="auto" w:fill="FFFFFF"/>
                          <w:spacing w:after="0" w:line="234" w:lineRule="atLeast"/>
                          <w:jc w:val="center"/>
                          <w:rPr>
                            <w:rFonts w:eastAsia="Times New Roman" w:cs="Times New Roman"/>
                            <w:szCs w:val="24"/>
                          </w:rPr>
                        </w:pPr>
                        <w:bookmarkStart w:id="60" w:name="chuong_pl_2_name_name"/>
                        <w:r w:rsidRPr="00457D63">
                          <w:rPr>
                            <w:rFonts w:eastAsia="Times New Roman" w:cs="Times New Roman"/>
                            <w:b/>
                            <w:bCs/>
                            <w:color w:val="000000"/>
                            <w:szCs w:val="24"/>
                            <w:lang w:val="vi-VN"/>
                          </w:rPr>
                          <w:t>Giao tuyến dẫn tàu hoa tiêu hàng hải</w:t>
                        </w:r>
                        <w:bookmarkEnd w:id="60"/>
                      </w:p>
                      <w:p w:rsidR="00457D63" w:rsidRPr="00457D63" w:rsidRDefault="00457D63" w:rsidP="00457D63">
                        <w:pPr>
                          <w:shd w:val="clear" w:color="auto" w:fill="FFFFFF"/>
                          <w:spacing w:before="120" w:after="0" w:line="234" w:lineRule="atLeast"/>
                          <w:jc w:val="center"/>
                          <w:rPr>
                            <w:rFonts w:eastAsia="Times New Roman" w:cs="Times New Roman"/>
                            <w:szCs w:val="24"/>
                          </w:rPr>
                        </w:pPr>
                        <w:r w:rsidRPr="00457D63">
                          <w:rPr>
                            <w:rFonts w:eastAsia="Times New Roman" w:cs="Times New Roman"/>
                            <w:b/>
                            <w:bCs/>
                            <w:szCs w:val="24"/>
                            <w:lang w:val="vi-VN"/>
                          </w:rPr>
                          <w:t>Kính gửi: </w:t>
                        </w:r>
                        <w:r w:rsidRPr="00457D63">
                          <w:rPr>
                            <w:rFonts w:eastAsia="Times New Roman" w:cs="Times New Roman"/>
                            <w:szCs w:val="24"/>
                            <w:lang w:val="vi-VN"/>
                          </w:rPr>
                          <w:t>Cục Hàng hải Việt Nam.</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Tên công ty:</w:t>
                        </w:r>
                        <w:r w:rsidRPr="00457D63">
                          <w:rPr>
                            <w:rFonts w:eastAsia="Times New Roman" w:cs="Times New Roman"/>
                            <w:szCs w:val="24"/>
                          </w:rPr>
                          <w:t> ........................................................................................................................</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Người đại diện theo pháp luật:</w:t>
                        </w:r>
                        <w:r w:rsidRPr="00457D63">
                          <w:rPr>
                            <w:rFonts w:eastAsia="Times New Roman" w:cs="Times New Roman"/>
                            <w:szCs w:val="24"/>
                          </w:rPr>
                          <w:t> ...........................................................................................</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Mã số đăng ký kinh doanh:</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Địa chỉ: </w:t>
                        </w:r>
                        <w:r w:rsidRPr="00457D63">
                          <w:rPr>
                            <w:rFonts w:eastAsia="Times New Roman" w:cs="Times New Roman"/>
                            <w:szCs w:val="24"/>
                          </w:rPr>
                          <w:t>……………………………………… S</w:t>
                        </w:r>
                        <w:r w:rsidRPr="00457D63">
                          <w:rPr>
                            <w:rFonts w:eastAsia="Times New Roman" w:cs="Times New Roman"/>
                            <w:szCs w:val="24"/>
                            <w:lang w:val="vi-VN"/>
                          </w:rPr>
                          <w:t>ố điện thoại liên hệ:</w:t>
                        </w:r>
                        <w:r w:rsidRPr="00457D63">
                          <w:rPr>
                            <w:rFonts w:eastAsia="Times New Roman" w:cs="Times New Roman"/>
                            <w:szCs w:val="24"/>
                          </w:rPr>
                          <w:t> ......................................</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lastRenderedPageBreak/>
                          <w:t>Đề nghị Cục Hàng hải Việt Nam giao tuyến dẫn tàu hoa tiêu hàng hải dưới đây cho công ty</w:t>
                        </w:r>
                        <w:r w:rsidRPr="00457D63">
                          <w:rPr>
                            <w:rFonts w:eastAsia="Times New Roman" w:cs="Times New Roman"/>
                            <w:szCs w:val="24"/>
                          </w:rPr>
                          <w:t> …… ………………………….</w:t>
                        </w:r>
                        <w:r w:rsidRPr="00457D63">
                          <w:rPr>
                            <w:rFonts w:eastAsia="Times New Roman" w:cs="Times New Roman"/>
                            <w:szCs w:val="24"/>
                            <w:lang w:val="vi-VN"/>
                          </w:rPr>
                          <w: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Tuyến dẫn tàu </w:t>
                        </w:r>
                        <w:r w:rsidRPr="00457D63">
                          <w:rPr>
                            <w:rFonts w:eastAsia="Times New Roman" w:cs="Times New Roman"/>
                            <w:szCs w:val="24"/>
                          </w:rPr>
                          <w:t>…………….………. </w:t>
                        </w:r>
                        <w:r w:rsidRPr="00457D63">
                          <w:rPr>
                            <w:rFonts w:eastAsia="Times New Roman" w:cs="Times New Roman"/>
                            <w:szCs w:val="24"/>
                            <w:lang w:val="vi-VN"/>
                          </w:rPr>
                          <w:t>thuộc vùng hoa tiêu bắt buộc</w:t>
                        </w:r>
                        <w:r w:rsidRPr="00457D63">
                          <w:rPr>
                            <w:rFonts w:eastAsia="Times New Roman" w:cs="Times New Roman"/>
                            <w:szCs w:val="24"/>
                          </w:rPr>
                          <w: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Tuyến dẫn tàu </w:t>
                        </w:r>
                        <w:r w:rsidRPr="00457D63">
                          <w:rPr>
                            <w:rFonts w:eastAsia="Times New Roman" w:cs="Times New Roman"/>
                            <w:szCs w:val="24"/>
                          </w:rPr>
                          <w:t>…………………….. </w:t>
                        </w:r>
                        <w:r w:rsidRPr="00457D63">
                          <w:rPr>
                            <w:rFonts w:eastAsia="Times New Roman" w:cs="Times New Roman"/>
                            <w:szCs w:val="24"/>
                            <w:lang w:val="vi-VN"/>
                          </w:rPr>
                          <w:t>thuộc vùng hoa tiêu bắt buộc</w:t>
                        </w:r>
                        <w:r w:rsidRPr="00457D63">
                          <w:rPr>
                            <w:rFonts w:eastAsia="Times New Roman" w:cs="Times New Roman"/>
                            <w:szCs w:val="24"/>
                          </w:rPr>
                          <w: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rPr>
                          <w: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Văn bản kèm theo:</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 Danh sách hoa tiêu các hạng (kèm theo bản sao Giấy chứng nhận khả năng hoa tiêu hàng hải và bản sao Giấy chứng nhận vùng hoạt động hoa tiêu hàng hải của từng hoa tiêu).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 Bản kê khai phương tiện đưa, đón hoa tiêu (kèm theo bản sao Giấy chứng nhận đăng ký của ph</w:t>
                        </w:r>
                        <w:r w:rsidRPr="00457D63">
                          <w:rPr>
                            <w:rFonts w:eastAsia="Times New Roman" w:cs="Times New Roman"/>
                            <w:szCs w:val="24"/>
                          </w:rPr>
                          <w:t>ương </w:t>
                        </w:r>
                        <w:r w:rsidRPr="00457D63">
                          <w:rPr>
                            <w:rFonts w:eastAsia="Times New Roman" w:cs="Times New Roman"/>
                            <w:szCs w:val="24"/>
                            <w:lang w:val="vi-VN"/>
                          </w:rPr>
                          <w:t>tiện đó).</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Kính đề nghị Cục Hàng hải Việt Nam xem xét, quyết định./.</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57D63" w:rsidRPr="00457D63" w:rsidTr="00457D63">
                          <w:trPr>
                            <w:tblCellSpacing w:w="0" w:type="dxa"/>
                          </w:trPr>
                          <w:tc>
                            <w:tcPr>
                              <w:tcW w:w="4428" w:type="dxa"/>
                              <w:tcMar>
                                <w:top w:w="0" w:type="dxa"/>
                                <w:left w:w="108" w:type="dxa"/>
                                <w:bottom w:w="0" w:type="dxa"/>
                                <w:right w:w="108" w:type="dxa"/>
                              </w:tcMar>
                              <w:hideMark/>
                            </w:tcPr>
                            <w:p w:rsidR="00457D63" w:rsidRPr="00457D63" w:rsidRDefault="00457D63" w:rsidP="00457D63">
                              <w:pPr>
                                <w:spacing w:before="120" w:after="0" w:line="234" w:lineRule="atLeast"/>
                                <w:rPr>
                                  <w:rFonts w:eastAsia="Times New Roman" w:cs="Times New Roman"/>
                                  <w:szCs w:val="24"/>
                                </w:rPr>
                              </w:pPr>
                              <w:r w:rsidRPr="00457D63">
                                <w:rPr>
                                  <w:rFonts w:eastAsia="Times New Roman" w:cs="Times New Roman"/>
                                  <w:szCs w:val="24"/>
                                </w:rPr>
                                <w:t> </w:t>
                              </w:r>
                            </w:p>
                          </w:tc>
                          <w:tc>
                            <w:tcPr>
                              <w:tcW w:w="442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b/>
                                  <w:bCs/>
                                  <w:szCs w:val="24"/>
                                  <w:lang w:val="vi-VN"/>
                                </w:rPr>
                                <w:t>GIÁM ĐỐC</w:t>
                              </w:r>
                              <w:r w:rsidRPr="00457D63">
                                <w:rPr>
                                  <w:rFonts w:eastAsia="Times New Roman" w:cs="Times New Roman"/>
                                  <w:b/>
                                  <w:bCs/>
                                  <w:szCs w:val="24"/>
                                </w:rPr>
                                <w:br/>
                              </w:r>
                              <w:r w:rsidRPr="00457D63">
                                <w:rPr>
                                  <w:rFonts w:eastAsia="Times New Roman" w:cs="Times New Roman"/>
                                  <w:i/>
                                  <w:iCs/>
                                  <w:szCs w:val="24"/>
                                  <w:lang w:val="vi-VN"/>
                                </w:rPr>
                                <w:t>(K</w:t>
                              </w:r>
                              <w:r w:rsidRPr="00457D63">
                                <w:rPr>
                                  <w:rFonts w:eastAsia="Times New Roman" w:cs="Times New Roman"/>
                                  <w:i/>
                                  <w:iCs/>
                                  <w:szCs w:val="24"/>
                                </w:rPr>
                                <w:t>ý</w:t>
                              </w:r>
                              <w:r w:rsidRPr="00457D63">
                                <w:rPr>
                                  <w:rFonts w:eastAsia="Times New Roman" w:cs="Times New Roman"/>
                                  <w:i/>
                                  <w:iCs/>
                                  <w:szCs w:val="24"/>
                                  <w:lang w:val="vi-VN"/>
                                </w:rPr>
                                <w:t>, ghi rõ họ tên, đóng dấu)</w:t>
                              </w:r>
                            </w:p>
                          </w:tc>
                        </w:tr>
                      </w:tbl>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rPr>
                          <w:t> </w:t>
                        </w:r>
                      </w:p>
                      <w:p w:rsidR="00457D63" w:rsidRPr="00457D63" w:rsidRDefault="00457D63" w:rsidP="00457D63">
                        <w:pPr>
                          <w:shd w:val="clear" w:color="auto" w:fill="FFFFFF"/>
                          <w:spacing w:after="0" w:line="234" w:lineRule="atLeast"/>
                          <w:jc w:val="right"/>
                          <w:rPr>
                            <w:rFonts w:eastAsia="Times New Roman" w:cs="Times New Roman"/>
                            <w:szCs w:val="24"/>
                          </w:rPr>
                        </w:pPr>
                        <w:bookmarkStart w:id="61" w:name="chuong_pl_3"/>
                        <w:r w:rsidRPr="00457D63">
                          <w:rPr>
                            <w:rFonts w:eastAsia="Times New Roman" w:cs="Times New Roman"/>
                            <w:b/>
                            <w:bCs/>
                            <w:color w:val="000000"/>
                            <w:szCs w:val="24"/>
                            <w:lang w:val="vi-VN"/>
                          </w:rPr>
                          <w:t>Mẫu số 02</w:t>
                        </w:r>
                        <w:bookmarkEnd w:id="6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57D63" w:rsidRPr="00457D63" w:rsidTr="00457D63">
                          <w:trPr>
                            <w:tblCellSpacing w:w="0" w:type="dxa"/>
                          </w:trPr>
                          <w:tc>
                            <w:tcPr>
                              <w:tcW w:w="334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b/>
                                  <w:bCs/>
                                  <w:szCs w:val="24"/>
                                  <w:lang w:val="vi-VN"/>
                                </w:rPr>
                                <w:t>BỘ GIAO THÔNG VẬN TẢI</w:t>
                              </w:r>
                              <w:r w:rsidRPr="00457D63">
                                <w:rPr>
                                  <w:rFonts w:eastAsia="Times New Roman" w:cs="Times New Roman"/>
                                  <w:b/>
                                  <w:bCs/>
                                  <w:szCs w:val="24"/>
                                  <w:lang w:val="vi-VN"/>
                                </w:rPr>
                                <w:br/>
                                <w:t>-------</w:t>
                              </w:r>
                            </w:p>
                          </w:tc>
                          <w:tc>
                            <w:tcPr>
                              <w:tcW w:w="550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b/>
                                  <w:bCs/>
                                  <w:szCs w:val="24"/>
                                  <w:lang w:val="vi-VN"/>
                                </w:rPr>
                                <w:t>CỘNG HÒA XÃ HỘI CHỦ NGHĨA VIỆT NAM</w:t>
                              </w:r>
                              <w:r w:rsidRPr="00457D63">
                                <w:rPr>
                                  <w:rFonts w:eastAsia="Times New Roman" w:cs="Times New Roman"/>
                                  <w:b/>
                                  <w:bCs/>
                                  <w:szCs w:val="24"/>
                                  <w:lang w:val="vi-VN"/>
                                </w:rPr>
                                <w:br/>
                                <w:t>Độc lập - Tự do - Hạnh phúc </w:t>
                              </w:r>
                              <w:r w:rsidRPr="00457D63">
                                <w:rPr>
                                  <w:rFonts w:eastAsia="Times New Roman" w:cs="Times New Roman"/>
                                  <w:b/>
                                  <w:bCs/>
                                  <w:szCs w:val="24"/>
                                  <w:lang w:val="vi-VN"/>
                                </w:rPr>
                                <w:br/>
                                <w:t>---------------</w:t>
                              </w:r>
                            </w:p>
                          </w:tc>
                        </w:tr>
                        <w:tr w:rsidR="00457D63" w:rsidRPr="00457D63" w:rsidTr="00457D63">
                          <w:trPr>
                            <w:tblCellSpacing w:w="0" w:type="dxa"/>
                          </w:trPr>
                          <w:tc>
                            <w:tcPr>
                              <w:tcW w:w="334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szCs w:val="24"/>
                                  <w:lang w:val="vi-VN"/>
                                </w:rPr>
                                <w:t>Số:</w:t>
                              </w:r>
                              <w:r w:rsidRPr="00457D63">
                                <w:rPr>
                                  <w:rFonts w:eastAsia="Times New Roman" w:cs="Times New Roman"/>
                                  <w:szCs w:val="24"/>
                                </w:rPr>
                                <w:t> …./…./GP-BGTVT</w:t>
                              </w:r>
                            </w:p>
                          </w:tc>
                          <w:tc>
                            <w:tcPr>
                              <w:tcW w:w="550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i/>
                                  <w:iCs/>
                                  <w:szCs w:val="24"/>
                                </w:rPr>
                                <w:t>Hà Nội</w:t>
                              </w:r>
                              <w:r w:rsidRPr="00457D63">
                                <w:rPr>
                                  <w:rFonts w:eastAsia="Times New Roman" w:cs="Times New Roman"/>
                                  <w:i/>
                                  <w:iCs/>
                                  <w:szCs w:val="24"/>
                                  <w:lang w:val="vi-VN"/>
                                </w:rPr>
                                <w:t>, ngày</w:t>
                              </w:r>
                              <w:r w:rsidRPr="00457D63">
                                <w:rPr>
                                  <w:rFonts w:eastAsia="Times New Roman" w:cs="Times New Roman"/>
                                  <w:i/>
                                  <w:iCs/>
                                  <w:szCs w:val="24"/>
                                </w:rPr>
                                <w:t> ….. </w:t>
                              </w:r>
                              <w:r w:rsidRPr="00457D63">
                                <w:rPr>
                                  <w:rFonts w:eastAsia="Times New Roman" w:cs="Times New Roman"/>
                                  <w:i/>
                                  <w:iCs/>
                                  <w:szCs w:val="24"/>
                                  <w:lang w:val="vi-VN"/>
                                </w:rPr>
                                <w:t>tháng</w:t>
                              </w:r>
                              <w:r w:rsidRPr="00457D63">
                                <w:rPr>
                                  <w:rFonts w:eastAsia="Times New Roman" w:cs="Times New Roman"/>
                                  <w:i/>
                                  <w:iCs/>
                                  <w:szCs w:val="24"/>
                                </w:rPr>
                                <w:t> ….. </w:t>
                              </w:r>
                              <w:r w:rsidRPr="00457D63">
                                <w:rPr>
                                  <w:rFonts w:eastAsia="Times New Roman" w:cs="Times New Roman"/>
                                  <w:i/>
                                  <w:iCs/>
                                  <w:szCs w:val="24"/>
                                  <w:lang w:val="vi-VN"/>
                                </w:rPr>
                                <w:t>năm</w:t>
                              </w:r>
                              <w:r w:rsidRPr="00457D63">
                                <w:rPr>
                                  <w:rFonts w:eastAsia="Times New Roman" w:cs="Times New Roman"/>
                                  <w:i/>
                                  <w:iCs/>
                                  <w:szCs w:val="24"/>
                                </w:rPr>
                                <w:t> …..</w:t>
                              </w:r>
                            </w:p>
                          </w:tc>
                        </w:tr>
                      </w:tbl>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rPr>
                          <w:t> </w:t>
                        </w:r>
                      </w:p>
                      <w:p w:rsidR="00457D63" w:rsidRPr="00457D63" w:rsidRDefault="00457D63" w:rsidP="00457D63">
                        <w:pPr>
                          <w:shd w:val="clear" w:color="auto" w:fill="FFFFFF"/>
                          <w:spacing w:after="0" w:line="234" w:lineRule="atLeast"/>
                          <w:jc w:val="center"/>
                          <w:rPr>
                            <w:rFonts w:eastAsia="Times New Roman" w:cs="Times New Roman"/>
                            <w:szCs w:val="24"/>
                          </w:rPr>
                        </w:pPr>
                        <w:bookmarkStart w:id="62" w:name="chuong_pl_3_name"/>
                        <w:r w:rsidRPr="00457D63">
                          <w:rPr>
                            <w:rFonts w:eastAsia="Times New Roman" w:cs="Times New Roman"/>
                            <w:b/>
                            <w:bCs/>
                            <w:color w:val="000000"/>
                            <w:szCs w:val="24"/>
                            <w:lang w:val="vi-VN"/>
                          </w:rPr>
                          <w:t>GIẤY PHÉP</w:t>
                        </w:r>
                        <w:bookmarkEnd w:id="62"/>
                      </w:p>
                      <w:p w:rsidR="00457D63" w:rsidRPr="00457D63" w:rsidRDefault="00457D63" w:rsidP="00457D63">
                        <w:pPr>
                          <w:shd w:val="clear" w:color="auto" w:fill="FFFFFF"/>
                          <w:spacing w:after="0" w:line="234" w:lineRule="atLeast"/>
                          <w:jc w:val="center"/>
                          <w:rPr>
                            <w:rFonts w:eastAsia="Times New Roman" w:cs="Times New Roman"/>
                            <w:szCs w:val="24"/>
                          </w:rPr>
                        </w:pPr>
                        <w:bookmarkStart w:id="63" w:name="chuong_pl_3_name_name"/>
                        <w:r w:rsidRPr="00457D63">
                          <w:rPr>
                            <w:rFonts w:eastAsia="Times New Roman" w:cs="Times New Roman"/>
                            <w:b/>
                            <w:bCs/>
                            <w:color w:val="000000"/>
                            <w:szCs w:val="24"/>
                            <w:lang w:val="vi-VN"/>
                          </w:rPr>
                          <w:t>Nhập khẩu pháo hiệu hàng hải</w:t>
                        </w:r>
                        <w:bookmarkEnd w:id="63"/>
                      </w:p>
                      <w:p w:rsidR="00457D63" w:rsidRPr="00457D63" w:rsidRDefault="00457D63" w:rsidP="00457D63">
                        <w:pPr>
                          <w:shd w:val="clear" w:color="auto" w:fill="FFFFFF"/>
                          <w:spacing w:before="120" w:after="0" w:line="234" w:lineRule="atLeast"/>
                          <w:jc w:val="center"/>
                          <w:rPr>
                            <w:rFonts w:eastAsia="Times New Roman" w:cs="Times New Roman"/>
                            <w:szCs w:val="24"/>
                          </w:rPr>
                        </w:pPr>
                        <w:r w:rsidRPr="00457D63">
                          <w:rPr>
                            <w:rFonts w:eastAsia="Times New Roman" w:cs="Times New Roman"/>
                            <w:b/>
                            <w:bCs/>
                            <w:szCs w:val="24"/>
                            <w:lang w:val="vi-VN"/>
                          </w:rPr>
                          <w:t>BỘ GIAO THÔNG VẬN TẢI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Căn cứ Nghị định số .../2016/NĐ-CP ngày </w:t>
                        </w:r>
                        <w:r w:rsidRPr="00457D63">
                          <w:rPr>
                            <w:rFonts w:eastAsia="Times New Roman" w:cs="Times New Roman"/>
                            <w:szCs w:val="24"/>
                          </w:rPr>
                          <w:t>….. </w:t>
                        </w:r>
                        <w:r w:rsidRPr="00457D63">
                          <w:rPr>
                            <w:rFonts w:eastAsia="Times New Roman" w:cs="Times New Roman"/>
                            <w:szCs w:val="24"/>
                            <w:lang w:val="vi-VN"/>
                          </w:rPr>
                          <w:t>tháng 6 năm 2016 của Chính phủ về điều kiện cung cấp dịch vụ bảo đảm an toàn hàng hải;</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Căn cứ công văn số </w:t>
                        </w:r>
                        <w:r w:rsidRPr="00457D63">
                          <w:rPr>
                            <w:rFonts w:eastAsia="Times New Roman" w:cs="Times New Roman"/>
                            <w:szCs w:val="24"/>
                          </w:rPr>
                          <w:t>……………………… </w:t>
                        </w:r>
                        <w:r w:rsidRPr="00457D63">
                          <w:rPr>
                            <w:rFonts w:eastAsia="Times New Roman" w:cs="Times New Roman"/>
                            <w:szCs w:val="24"/>
                            <w:lang w:val="vi-VN"/>
                          </w:rPr>
                          <w:t>của </w:t>
                        </w:r>
                        <w:r w:rsidRPr="00457D63">
                          <w:rPr>
                            <w:rFonts w:eastAsia="Times New Roman" w:cs="Times New Roman"/>
                            <w:szCs w:val="24"/>
                          </w:rPr>
                          <w: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Cho phép: </w:t>
                        </w:r>
                        <w:r w:rsidRPr="00457D63">
                          <w:rPr>
                            <w:rFonts w:eastAsia="Times New Roman" w:cs="Times New Roman"/>
                            <w:szCs w:val="24"/>
                          </w:rPr>
                          <w:t>………….. </w:t>
                        </w:r>
                        <w:r w:rsidRPr="00457D63">
                          <w:rPr>
                            <w:rFonts w:eastAsia="Times New Roman" w:cs="Times New Roman"/>
                            <w:szCs w:val="24"/>
                            <w:lang w:val="vi-VN"/>
                          </w:rPr>
                          <w:t>(ghi tên, số Giấy chứng nhận đăng ký doanh nghiệp (hoặc Giấy chứng nhận đầu tư), ngày cấp, cơ quan cấp; địa chỉ, điện thoại của tổ chức, cá nhân đề nghị nhập kh</w:t>
                        </w:r>
                        <w:r w:rsidRPr="00457D63">
                          <w:rPr>
                            <w:rFonts w:eastAsia="Times New Roman" w:cs="Times New Roman"/>
                            <w:szCs w:val="24"/>
                          </w:rPr>
                          <w:t>ẩ</w:t>
                        </w:r>
                        <w:r w:rsidRPr="00457D63">
                          <w:rPr>
                            <w:rFonts w:eastAsia="Times New Roman" w:cs="Times New Roman"/>
                            <w:szCs w:val="24"/>
                            <w:lang w:val="vi-VN"/>
                          </w:rPr>
                          <w:t>u) nhập khẩu pháo hiệu hàng hải với chủng loại, s</w:t>
                        </w:r>
                        <w:r w:rsidRPr="00457D63">
                          <w:rPr>
                            <w:rFonts w:eastAsia="Times New Roman" w:cs="Times New Roman"/>
                            <w:szCs w:val="24"/>
                          </w:rPr>
                          <w:t>ố </w:t>
                        </w:r>
                        <w:r w:rsidRPr="00457D63">
                          <w:rPr>
                            <w:rFonts w:eastAsia="Times New Roman" w:cs="Times New Roman"/>
                            <w:szCs w:val="24"/>
                            <w:lang w:val="vi-VN"/>
                          </w:rPr>
                          <w:t>lượng như sau: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1</w:t>
                        </w:r>
                        <w:r w:rsidRPr="00457D63">
                          <w:rPr>
                            <w:rFonts w:eastAsia="Times New Roman" w:cs="Times New Roman"/>
                            <w:szCs w:val="24"/>
                          </w:rPr>
                          <w:t>. .......................................................................................................................................</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2</w:t>
                        </w:r>
                        <w:r w:rsidRPr="00457D63">
                          <w:rPr>
                            <w:rFonts w:eastAsia="Times New Roman" w:cs="Times New Roman"/>
                            <w:szCs w:val="24"/>
                          </w:rPr>
                          <w:t>. .......................................................................................................................................</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3</w:t>
                        </w:r>
                        <w:r w:rsidRPr="00457D63">
                          <w:rPr>
                            <w:rFonts w:eastAsia="Times New Roman" w:cs="Times New Roman"/>
                            <w:szCs w:val="24"/>
                          </w:rPr>
                          <w:t>. .......................................................................................................................................</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(Ghi rõ chủng loại, số lượng, ký mã hiệu, nước sản xuất của từng loại pháo hiệu).</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 xml:space="preserve">Tổ chức cá nhân được phép nhập khẩu pháo hiệu hàng hải có trách nhiệm thực hiện các quy định của pháp luật về nhập khẩu hàng hóa, chất lượng hàng hóa và sử dụng đúng mục đích cho </w:t>
                        </w:r>
                        <w:r w:rsidRPr="00457D63">
                          <w:rPr>
                            <w:rFonts w:eastAsia="Times New Roman" w:cs="Times New Roman"/>
                            <w:szCs w:val="24"/>
                            <w:lang w:val="vi-VN"/>
                          </w:rPr>
                          <w:lastRenderedPageBreak/>
                          <w:t>phép.</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lang w:val="vi-VN"/>
                          </w:rPr>
                          <w:t>Giấy phép có giá trị đến ngày </w:t>
                        </w:r>
                        <w:r w:rsidRPr="00457D63">
                          <w:rPr>
                            <w:rFonts w:eastAsia="Times New Roman" w:cs="Times New Roman"/>
                            <w:szCs w:val="24"/>
                          </w:rPr>
                          <w:t>…….. </w:t>
                        </w:r>
                        <w:r w:rsidRPr="00457D63">
                          <w:rPr>
                            <w:rFonts w:eastAsia="Times New Roman" w:cs="Times New Roman"/>
                            <w:szCs w:val="24"/>
                            <w:lang w:val="vi-VN"/>
                          </w:rPr>
                          <w:t>tháng </w:t>
                        </w:r>
                        <w:r w:rsidRPr="00457D63">
                          <w:rPr>
                            <w:rFonts w:eastAsia="Times New Roman" w:cs="Times New Roman"/>
                            <w:szCs w:val="24"/>
                          </w:rPr>
                          <w:t>……. </w:t>
                        </w:r>
                        <w:r w:rsidRPr="00457D63">
                          <w:rPr>
                            <w:rFonts w:eastAsia="Times New Roman" w:cs="Times New Roman"/>
                            <w:szCs w:val="24"/>
                            <w:lang w:val="vi-VN"/>
                          </w:rPr>
                          <w:t>năm </w:t>
                        </w:r>
                        <w:r w:rsidRPr="00457D63">
                          <w:rPr>
                            <w:rFonts w:eastAsia="Times New Roman" w:cs="Times New Roman"/>
                            <w:szCs w:val="24"/>
                          </w:rPr>
                          <w:t>…….</w:t>
                        </w:r>
                        <w:r w:rsidRPr="00457D63">
                          <w:rPr>
                            <w:rFonts w:eastAsia="Times New Roman" w:cs="Times New Roman"/>
                            <w:szCs w:val="24"/>
                            <w:lang w:val="vi-VN"/>
                          </w:rPr>
                          <w:t>/.</w:t>
                        </w:r>
                      </w:p>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57D63" w:rsidRPr="00457D63" w:rsidTr="00457D63">
                          <w:trPr>
                            <w:tblCellSpacing w:w="0" w:type="dxa"/>
                          </w:trPr>
                          <w:tc>
                            <w:tcPr>
                              <w:tcW w:w="4428" w:type="dxa"/>
                              <w:tcMar>
                                <w:top w:w="0" w:type="dxa"/>
                                <w:left w:w="108" w:type="dxa"/>
                                <w:bottom w:w="0" w:type="dxa"/>
                                <w:right w:w="108" w:type="dxa"/>
                              </w:tcMar>
                              <w:hideMark/>
                            </w:tcPr>
                            <w:p w:rsidR="00457D63" w:rsidRPr="00457D63" w:rsidRDefault="00457D63" w:rsidP="00457D63">
                              <w:pPr>
                                <w:spacing w:before="120" w:after="0" w:line="234" w:lineRule="atLeast"/>
                                <w:rPr>
                                  <w:rFonts w:eastAsia="Times New Roman" w:cs="Times New Roman"/>
                                  <w:szCs w:val="24"/>
                                </w:rPr>
                              </w:pPr>
                              <w:r w:rsidRPr="00457D63">
                                <w:rPr>
                                  <w:rFonts w:eastAsia="Times New Roman" w:cs="Times New Roman"/>
                                  <w:szCs w:val="24"/>
                                  <w:lang w:val="vi-VN"/>
                                </w:rPr>
                                <w:t> </w:t>
                              </w:r>
                            </w:p>
                            <w:p w:rsidR="00457D63" w:rsidRPr="00457D63" w:rsidRDefault="00457D63" w:rsidP="00457D63">
                              <w:pPr>
                                <w:spacing w:before="120" w:after="0" w:line="234" w:lineRule="atLeast"/>
                                <w:rPr>
                                  <w:rFonts w:eastAsia="Times New Roman" w:cs="Times New Roman"/>
                                  <w:szCs w:val="24"/>
                                </w:rPr>
                              </w:pPr>
                              <w:r w:rsidRPr="00457D63">
                                <w:rPr>
                                  <w:rFonts w:eastAsia="Times New Roman" w:cs="Times New Roman"/>
                                  <w:b/>
                                  <w:bCs/>
                                  <w:i/>
                                  <w:iCs/>
                                  <w:szCs w:val="24"/>
                                  <w:lang w:val="vi-VN"/>
                                </w:rPr>
                                <w:t>Nơi nhận:</w:t>
                              </w:r>
                              <w:r w:rsidRPr="00457D63">
                                <w:rPr>
                                  <w:rFonts w:eastAsia="Times New Roman" w:cs="Times New Roman"/>
                                  <w:b/>
                                  <w:bCs/>
                                  <w:i/>
                                  <w:iCs/>
                                  <w:szCs w:val="24"/>
                                  <w:lang w:val="vi-VN"/>
                                </w:rPr>
                                <w:br/>
                              </w:r>
                              <w:r w:rsidRPr="00457D63">
                                <w:rPr>
                                  <w:rFonts w:eastAsia="Times New Roman" w:cs="Times New Roman"/>
                                  <w:sz w:val="16"/>
                                  <w:szCs w:val="16"/>
                                  <w:lang w:val="vi-VN"/>
                                </w:rPr>
                                <w:t>- Tổ chức, cá nhân đề nghị nhập khẩu;</w:t>
                              </w:r>
                              <w:r w:rsidRPr="00457D63">
                                <w:rPr>
                                  <w:rFonts w:eastAsia="Times New Roman" w:cs="Times New Roman"/>
                                  <w:sz w:val="16"/>
                                  <w:szCs w:val="16"/>
                                </w:rPr>
                                <w:br/>
                              </w:r>
                              <w:r w:rsidRPr="00457D63">
                                <w:rPr>
                                  <w:rFonts w:eastAsia="Times New Roman" w:cs="Times New Roman"/>
                                  <w:sz w:val="16"/>
                                  <w:szCs w:val="16"/>
                                  <w:lang w:val="vi-VN"/>
                                </w:rPr>
                                <w:t>- Bộ Quốc phòng;</w:t>
                              </w:r>
                              <w:r w:rsidRPr="00457D63">
                                <w:rPr>
                                  <w:rFonts w:eastAsia="Times New Roman" w:cs="Times New Roman"/>
                                  <w:sz w:val="16"/>
                                  <w:szCs w:val="16"/>
                                  <w:lang w:val="vi-VN"/>
                                </w:rPr>
                                <w:br/>
                                <w:t>- Bộ Công Thương;</w:t>
                              </w:r>
                              <w:r w:rsidRPr="00457D63">
                                <w:rPr>
                                  <w:rFonts w:eastAsia="Times New Roman" w:cs="Times New Roman"/>
                                  <w:sz w:val="16"/>
                                  <w:szCs w:val="16"/>
                                  <w:lang w:val="vi-VN"/>
                                </w:rPr>
                                <w:br/>
                                <w:t>- Bộ Tài chính;</w:t>
                              </w:r>
                              <w:r w:rsidRPr="00457D63">
                                <w:rPr>
                                  <w:rFonts w:eastAsia="Times New Roman" w:cs="Times New Roman"/>
                                  <w:sz w:val="16"/>
                                  <w:szCs w:val="16"/>
                                  <w:lang w:val="vi-VN"/>
                                </w:rPr>
                                <w:br/>
                                <w:t>- Bộ Công an;</w:t>
                              </w:r>
                              <w:r w:rsidRPr="00457D63">
                                <w:rPr>
                                  <w:rFonts w:eastAsia="Times New Roman" w:cs="Times New Roman"/>
                                  <w:sz w:val="16"/>
                                  <w:szCs w:val="16"/>
                                  <w:lang w:val="vi-VN"/>
                                </w:rPr>
                                <w:br/>
                                <w:t>- Lưu: VT,</w:t>
                              </w:r>
                              <w:r w:rsidRPr="00457D63">
                                <w:rPr>
                                  <w:rFonts w:eastAsia="Times New Roman" w:cs="Times New Roman"/>
                                  <w:sz w:val="16"/>
                                  <w:szCs w:val="16"/>
                                </w:rPr>
                                <w:t> ……</w:t>
                              </w:r>
                            </w:p>
                          </w:tc>
                          <w:tc>
                            <w:tcPr>
                              <w:tcW w:w="4428" w:type="dxa"/>
                              <w:tcMar>
                                <w:top w:w="0" w:type="dxa"/>
                                <w:left w:w="108" w:type="dxa"/>
                                <w:bottom w:w="0" w:type="dxa"/>
                                <w:right w:w="108" w:type="dxa"/>
                              </w:tcMar>
                              <w:hideMark/>
                            </w:tcPr>
                            <w:p w:rsidR="00457D63" w:rsidRPr="00457D63" w:rsidRDefault="00457D63" w:rsidP="00457D63">
                              <w:pPr>
                                <w:spacing w:before="120" w:after="0" w:line="234" w:lineRule="atLeast"/>
                                <w:jc w:val="center"/>
                                <w:rPr>
                                  <w:rFonts w:eastAsia="Times New Roman" w:cs="Times New Roman"/>
                                  <w:szCs w:val="24"/>
                                </w:rPr>
                              </w:pPr>
                              <w:r w:rsidRPr="00457D63">
                                <w:rPr>
                                  <w:rFonts w:eastAsia="Times New Roman" w:cs="Times New Roman"/>
                                  <w:b/>
                                  <w:bCs/>
                                  <w:szCs w:val="24"/>
                                </w:rPr>
                                <w:t>BỘ TRƯỞNG</w:t>
                              </w:r>
                              <w:r w:rsidRPr="00457D63">
                                <w:rPr>
                                  <w:rFonts w:eastAsia="Times New Roman" w:cs="Times New Roman"/>
                                  <w:b/>
                                  <w:bCs/>
                                  <w:szCs w:val="24"/>
                                </w:rPr>
                                <w:br/>
                                <w:t>(THỨ TRƯỞNG)</w:t>
                              </w:r>
                            </w:p>
                          </w:tc>
                        </w:tr>
                      </w:tbl>
                      <w:p w:rsidR="00457D63" w:rsidRPr="00457D63" w:rsidRDefault="00457D63" w:rsidP="00457D63">
                        <w:pPr>
                          <w:shd w:val="clear" w:color="auto" w:fill="FFFFFF"/>
                          <w:spacing w:before="120" w:after="0" w:line="234" w:lineRule="atLeast"/>
                          <w:rPr>
                            <w:rFonts w:eastAsia="Times New Roman" w:cs="Times New Roman"/>
                            <w:szCs w:val="24"/>
                          </w:rPr>
                        </w:pPr>
                        <w:r w:rsidRPr="00457D63">
                          <w:rPr>
                            <w:rFonts w:eastAsia="Times New Roman" w:cs="Times New Roman"/>
                            <w:b/>
                            <w:bCs/>
                            <w:szCs w:val="24"/>
                          </w:rPr>
                          <w:t> </w:t>
                        </w:r>
                      </w:p>
                      <w:p w:rsidR="00457D63" w:rsidRPr="00457D63" w:rsidRDefault="00457D63" w:rsidP="00457D63">
                        <w:pPr>
                          <w:shd w:val="clear" w:color="auto" w:fill="FFFFFF"/>
                          <w:spacing w:after="0" w:line="240" w:lineRule="auto"/>
                          <w:rPr>
                            <w:rFonts w:eastAsia="Times New Roman" w:cs="Times New Roman"/>
                            <w:szCs w:val="24"/>
                          </w:rPr>
                        </w:pPr>
                        <w:r>
                          <w:rPr>
                            <w:rFonts w:ascii="Arial" w:eastAsia="Times New Roman" w:hAnsi="Arial" w:cs="Arial"/>
                            <w:noProof/>
                            <w:color w:val="555555"/>
                            <w:sz w:val="17"/>
                            <w:szCs w:val="17"/>
                          </w:rPr>
                          <w:lastRenderedPageBreak/>
                          <mc:AlternateContent>
                            <mc:Choice Requires="wps">
                              <w:drawing>
                                <wp:inline distT="0" distB="0" distL="0" distR="0">
                                  <wp:extent cx="9758045" cy="9758045"/>
                                  <wp:effectExtent l="0" t="0" r="0" b="0"/>
                                  <wp:docPr id="2" name="Rectangle 2" descr="tin noi ba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8045" cy="975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tin noi bat" href="https://thuvienphapluat.vn/tintuc/tag?keyword=v%C4%83n%20b%E1%BA%A3n%20m%E1%BB%9Bi" style="width:768.35pt;height:76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" o:button="t" filled="f" stroked="f">
                                  <v:fill o:detectmouseclick="t"/>
                                  <o:lock v:ext="edit" aspectratio="t"/>
                                  <w10:anchorlock/>
                                </v:rect>
                              </w:pict>
                            </mc:Fallback>
                          </mc:AlternateContent>
                        </w:r>
                      </w:p>
                      <w:p w:rsidR="00457D63" w:rsidRPr="00457D63" w:rsidRDefault="00457D63" w:rsidP="00457D63">
                        <w:pPr>
                          <w:numPr>
                            <w:ilvl w:val="0"/>
                            <w:numId w:val="1"/>
                          </w:numPr>
                          <w:shd w:val="clear" w:color="auto" w:fill="FFFFFF"/>
                          <w:spacing w:after="0" w:line="240" w:lineRule="auto"/>
                          <w:ind w:left="0"/>
                          <w:rPr>
                            <w:rFonts w:eastAsia="Times New Roman" w:cs="Times New Roman"/>
                            <w:szCs w:val="24"/>
                          </w:rPr>
                        </w:pPr>
                        <w:hyperlink r:id="rId11" w:history="1">
                          <w:r w:rsidRPr="00457D63">
                            <w:rPr>
                              <w:rFonts w:ascii="Arial" w:eastAsia="Times New Roman" w:hAnsi="Arial" w:cs="Arial"/>
                              <w:b/>
                              <w:bCs/>
                              <w:color w:val="FF0000"/>
                              <w:sz w:val="17"/>
                              <w:szCs w:val="17"/>
                            </w:rPr>
                            <w:t>Lưu trữ</w:t>
                          </w:r>
                        </w:hyperlink>
                      </w:p>
                      <w:p w:rsidR="00457D63" w:rsidRPr="00457D63" w:rsidRDefault="00457D63" w:rsidP="00457D63">
                        <w:pPr>
                          <w:numPr>
                            <w:ilvl w:val="0"/>
                            <w:numId w:val="1"/>
                          </w:numPr>
                          <w:shd w:val="clear" w:color="auto" w:fill="FFFFFF"/>
                          <w:spacing w:after="0" w:line="240" w:lineRule="auto"/>
                          <w:ind w:left="0"/>
                          <w:rPr>
                            <w:rFonts w:eastAsia="Times New Roman" w:cs="Times New Roman"/>
                            <w:szCs w:val="24"/>
                          </w:rPr>
                        </w:pPr>
                        <w:r w:rsidRPr="00457D63">
                          <w:rPr>
                            <w:rFonts w:eastAsia="Times New Roman" w:cs="Times New Roman"/>
                            <w:b/>
                            <w:bCs/>
                            <w:color w:val="FF0000"/>
                            <w:szCs w:val="24"/>
                          </w:rPr>
                          <w:t>Ghi chú </w:t>
                        </w:r>
                        <w:r>
                          <w:rPr>
                            <w:rFonts w:eastAsia="Times New Roman" w:cs="Times New Roman"/>
                            <w:b/>
                            <w:bCs/>
                            <w:noProof/>
                            <w:color w:val="FF0000"/>
                            <w:szCs w:val="24"/>
                          </w:rPr>
                          <mc:AlternateContent>
                            <mc:Choice Requires="wps">
                              <w:drawing>
                                <wp:inline distT="0" distB="0" distL="0" distR="0">
                                  <wp:extent cx="307340" cy="307340"/>
                                  <wp:effectExtent l="0" t="0" r="0" b="0"/>
                                  <wp:docPr id="1" name="Rectangle 1" descr="https://thuvienphapluat.vn/Images/new.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thuvienphapluat.vn/Images/new.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y5d0gIAAOk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" filled="f" stroked="f">
                                  <o:lock v:ext="edit" aspectratio="t"/>
                                  <w10:anchorlock/>
                                </v:rect>
                              </w:pict>
                            </mc:Fallback>
                          </mc:AlternateContent>
                        </w:r>
                      </w:p>
                      <w:p w:rsidR="00457D63" w:rsidRPr="00457D63" w:rsidRDefault="00457D63" w:rsidP="00457D63">
                        <w:pPr>
                          <w:numPr>
                            <w:ilvl w:val="0"/>
                            <w:numId w:val="1"/>
                          </w:numPr>
                          <w:shd w:val="clear" w:color="auto" w:fill="FFFFFF"/>
                          <w:spacing w:after="0" w:line="240" w:lineRule="auto"/>
                          <w:ind w:left="0"/>
                          <w:rPr>
                            <w:rFonts w:eastAsia="Times New Roman" w:cs="Times New Roman"/>
                            <w:szCs w:val="24"/>
                          </w:rPr>
                        </w:pPr>
                        <w:hyperlink r:id="rId12" w:history="1">
                          <w:r w:rsidRPr="00457D63">
                            <w:rPr>
                              <w:rFonts w:ascii="Arial" w:eastAsia="Times New Roman" w:hAnsi="Arial" w:cs="Arial"/>
                              <w:color w:val="555555"/>
                              <w:sz w:val="17"/>
                              <w:szCs w:val="17"/>
                            </w:rPr>
                            <w:t>Ý kiến</w:t>
                          </w:r>
                        </w:hyperlink>
                      </w:p>
                      <w:p w:rsidR="00457D63" w:rsidRPr="00457D63" w:rsidRDefault="00457D63" w:rsidP="00457D63">
                        <w:pPr>
                          <w:numPr>
                            <w:ilvl w:val="0"/>
                            <w:numId w:val="1"/>
                          </w:numPr>
                          <w:shd w:val="clear" w:color="auto" w:fill="FFFFFF"/>
                          <w:spacing w:after="0" w:line="240" w:lineRule="auto"/>
                          <w:ind w:left="0"/>
                          <w:rPr>
                            <w:rFonts w:eastAsia="Times New Roman" w:cs="Times New Roman"/>
                            <w:szCs w:val="24"/>
                          </w:rPr>
                        </w:pPr>
                        <w:hyperlink r:id="rId13" w:tgtFrame="_blank" w:history="1">
                          <w:r w:rsidRPr="00457D63">
                            <w:rPr>
                              <w:rFonts w:ascii="Arial" w:eastAsia="Times New Roman" w:hAnsi="Arial" w:cs="Arial"/>
                              <w:color w:val="555555"/>
                              <w:sz w:val="17"/>
                              <w:szCs w:val="17"/>
                            </w:rPr>
                            <w:t>Facebook</w:t>
                          </w:r>
                        </w:hyperlink>
                      </w:p>
                      <w:p w:rsidR="00457D63" w:rsidRPr="00457D63" w:rsidRDefault="00457D63" w:rsidP="00457D63">
                        <w:pPr>
                          <w:numPr>
                            <w:ilvl w:val="0"/>
                            <w:numId w:val="1"/>
                          </w:numPr>
                          <w:shd w:val="clear" w:color="auto" w:fill="FFFFFF"/>
                          <w:spacing w:after="0" w:line="240" w:lineRule="auto"/>
                          <w:ind w:left="0"/>
                          <w:rPr>
                            <w:rFonts w:eastAsia="Times New Roman" w:cs="Times New Roman"/>
                            <w:szCs w:val="24"/>
                          </w:rPr>
                        </w:pPr>
                        <w:hyperlink r:id="rId14" w:history="1">
                          <w:r w:rsidRPr="00457D63">
                            <w:rPr>
                              <w:rFonts w:ascii="Arial" w:eastAsia="Times New Roman" w:hAnsi="Arial" w:cs="Arial"/>
                              <w:color w:val="555555"/>
                              <w:sz w:val="17"/>
                              <w:szCs w:val="17"/>
                            </w:rPr>
                            <w:t>Email</w:t>
                          </w:r>
                        </w:hyperlink>
                      </w:p>
                      <w:p w:rsidR="00457D63" w:rsidRPr="00457D63" w:rsidRDefault="00457D63" w:rsidP="00457D63">
                        <w:pPr>
                          <w:numPr>
                            <w:ilvl w:val="0"/>
                            <w:numId w:val="1"/>
                          </w:numPr>
                          <w:shd w:val="clear" w:color="auto" w:fill="FFFFFF"/>
                          <w:spacing w:after="0" w:line="240" w:lineRule="auto"/>
                          <w:ind w:left="0"/>
                          <w:rPr>
                            <w:rFonts w:eastAsia="Times New Roman" w:cs="Times New Roman"/>
                            <w:szCs w:val="24"/>
                          </w:rPr>
                        </w:pPr>
                        <w:hyperlink r:id="rId15" w:tooltip="Bản để In" w:history="1">
                          <w:r w:rsidRPr="00457D63">
                            <w:rPr>
                              <w:rFonts w:ascii="Arial" w:eastAsia="Times New Roman" w:hAnsi="Arial" w:cs="Arial"/>
                              <w:color w:val="555555"/>
                              <w:sz w:val="17"/>
                              <w:szCs w:val="17"/>
                            </w:rPr>
                            <w:t>In</w:t>
                          </w:r>
                        </w:hyperlink>
                      </w:p>
                      <w:p w:rsidR="00457D63" w:rsidRPr="00457D63" w:rsidRDefault="00457D63" w:rsidP="00457D63">
                        <w:pPr>
                          <w:shd w:val="clear" w:color="auto" w:fill="FFFFFF"/>
                          <w:spacing w:after="0" w:line="240" w:lineRule="auto"/>
                          <w:jc w:val="center"/>
                          <w:rPr>
                            <w:rFonts w:eastAsia="Times New Roman" w:cs="Times New Roman"/>
                            <w:b/>
                            <w:bCs/>
                            <w:color w:val="FF0000"/>
                            <w:szCs w:val="24"/>
                          </w:rPr>
                        </w:pPr>
                        <w:r w:rsidRPr="00457D63">
                          <w:rPr>
                            <w:rFonts w:eastAsia="Times New Roman" w:cs="Times New Roman"/>
                            <w:b/>
                            <w:bCs/>
                            <w:color w:val="FF0000"/>
                            <w:szCs w:val="24"/>
                          </w:rPr>
                          <w:t>Thông báo khi VB này bị sửa đổi, bổ sung, có hoặc hết hiệu lực </w:t>
                        </w:r>
                        <w:r w:rsidRPr="00457D63">
                          <w:rPr>
                            <w:rFonts w:eastAsia="Times New Roman" w:cs="Times New Roman"/>
                            <w:b/>
                            <w:bCs/>
                            <w:color w:val="FF0000"/>
                            <w:szCs w:val="24"/>
                          </w:rPr>
                          <w:br/>
                        </w:r>
                      </w:p>
                      <w:p w:rsidR="00457D63" w:rsidRPr="00457D63" w:rsidRDefault="00457D63" w:rsidP="00457D63">
                        <w:pPr>
                          <w:shd w:val="clear" w:color="auto" w:fill="FFFFFF"/>
                          <w:spacing w:after="0" w:line="240" w:lineRule="auto"/>
                          <w:rPr>
                            <w:rFonts w:eastAsia="Times New Roman" w:cs="Times New Roman"/>
                            <w:szCs w:val="24"/>
                          </w:rPr>
                        </w:pPr>
                        <w:r w:rsidRPr="00457D63">
                          <w:rPr>
                            <w:rFonts w:eastAsia="Times New Roman" w:cs="Times New Roman"/>
                            <w:szCs w:val="24"/>
                          </w:rPr>
                          <w:t>VĂN BẢN SONG NGỮ</w:t>
                        </w:r>
                      </w:p>
                      <w:p w:rsidR="00457D63" w:rsidRPr="00457D63" w:rsidRDefault="00457D63" w:rsidP="00457D63">
                        <w:pPr>
                          <w:shd w:val="clear" w:color="auto" w:fill="FFFFFF"/>
                          <w:spacing w:after="0" w:line="234" w:lineRule="atLeast"/>
                          <w:rPr>
                            <w:rFonts w:eastAsia="Times New Roman" w:cs="Times New Roman"/>
                            <w:b/>
                            <w:bCs/>
                            <w:szCs w:val="24"/>
                          </w:rPr>
                        </w:pPr>
                        <w:r w:rsidRPr="00457D63">
                          <w:rPr>
                            <w:rFonts w:eastAsia="Times New Roman" w:cs="Times New Roman"/>
                            <w:b/>
                            <w:bCs/>
                            <w:szCs w:val="24"/>
                          </w:rPr>
                          <w:t>Tin, bài liên quan:</w:t>
                        </w:r>
                      </w:p>
                      <w:p w:rsidR="00457D63" w:rsidRPr="00457D63" w:rsidRDefault="00457D63" w:rsidP="00457D63">
                        <w:pPr>
                          <w:shd w:val="clear" w:color="auto" w:fill="FFFFFF"/>
                          <w:spacing w:after="0" w:line="240" w:lineRule="auto"/>
                          <w:rPr>
                            <w:rFonts w:eastAsia="Times New Roman" w:cs="Times New Roman"/>
                            <w:szCs w:val="24"/>
                          </w:rPr>
                        </w:pPr>
                        <w:hyperlink r:id="rId16" w:tgtFrame="_blank" w:history="1">
                          <w:r w:rsidRPr="00457D63">
                            <w:rPr>
                              <w:rFonts w:ascii="Arial" w:eastAsia="Times New Roman" w:hAnsi="Arial" w:cs="Arial"/>
                              <w:b/>
                              <w:bCs/>
                              <w:color w:val="0000FF"/>
                              <w:sz w:val="20"/>
                              <w:szCs w:val="20"/>
                            </w:rPr>
                            <w:t>Điều kiện cung cấp dịch vụ thông tin điện tử hàng hải</w:t>
                          </w:r>
                        </w:hyperlink>
                      </w:p>
                      <w:p w:rsidR="00457D63" w:rsidRPr="00457D63" w:rsidRDefault="00457D63" w:rsidP="00457D63">
                        <w:pPr>
                          <w:shd w:val="clear" w:color="auto" w:fill="FFFFFF"/>
                          <w:spacing w:after="0" w:line="240" w:lineRule="auto"/>
                          <w:rPr>
                            <w:rFonts w:eastAsia="Times New Roman" w:cs="Times New Roman"/>
                            <w:szCs w:val="24"/>
                          </w:rPr>
                        </w:pPr>
                        <w:hyperlink r:id="rId17" w:tgtFrame="_blank" w:history="1">
                          <w:r w:rsidRPr="00457D63">
                            <w:rPr>
                              <w:rFonts w:ascii="Arial" w:eastAsia="Times New Roman" w:hAnsi="Arial" w:cs="Arial"/>
                              <w:b/>
                              <w:bCs/>
                              <w:color w:val="0000FF"/>
                              <w:sz w:val="20"/>
                              <w:szCs w:val="20"/>
                            </w:rPr>
                            <w:t>Quy định mới về hoạt động hoa tiêu</w:t>
                          </w:r>
                        </w:hyperlink>
                      </w:p>
                      <w:p w:rsidR="00457D63" w:rsidRPr="00457D63" w:rsidRDefault="00457D63" w:rsidP="00457D63">
                        <w:pPr>
                          <w:numPr>
                            <w:ilvl w:val="0"/>
                            <w:numId w:val="2"/>
                          </w:numPr>
                          <w:pBdr>
                            <w:bottom w:val="single" w:sz="6" w:space="0" w:color="F7721B"/>
                          </w:pBdr>
                          <w:shd w:val="clear" w:color="auto" w:fill="FFFFFF"/>
                          <w:spacing w:after="0" w:line="240" w:lineRule="auto"/>
                          <w:ind w:left="0"/>
                          <w:rPr>
                            <w:rFonts w:eastAsia="Times New Roman" w:cs="Times New Roman"/>
                            <w:b/>
                            <w:bCs/>
                            <w:color w:val="F7721B"/>
                            <w:szCs w:val="24"/>
                          </w:rPr>
                        </w:pPr>
                        <w:hyperlink r:id="rId18" w:tgtFrame="_blank" w:history="1">
                          <w:r w:rsidRPr="00457D63">
                            <w:rPr>
                              <w:rFonts w:ascii="Arial" w:eastAsia="Times New Roman" w:hAnsi="Arial" w:cs="Arial"/>
                              <w:b/>
                              <w:bCs/>
                              <w:color w:val="555555"/>
                              <w:szCs w:val="24"/>
                            </w:rPr>
                            <w:t>Tư vấn pháp lý liên quan</w:t>
                          </w:r>
                        </w:hyperlink>
                      </w:p>
                      <w:p w:rsidR="00457D63" w:rsidRPr="00457D63" w:rsidRDefault="00457D63" w:rsidP="00457D63">
                        <w:pPr>
                          <w:shd w:val="clear" w:color="auto" w:fill="FFFFFF"/>
                          <w:spacing w:after="0" w:line="240" w:lineRule="auto"/>
                          <w:rPr>
                            <w:rFonts w:eastAsia="Times New Roman" w:cs="Times New Roman"/>
                            <w:szCs w:val="24"/>
                          </w:rPr>
                        </w:pPr>
                        <w:r w:rsidRPr="00457D63">
                          <w:rPr>
                            <w:rFonts w:eastAsia="Times New Roman" w:hAnsi="Symbol" w:cs="Times New Roman"/>
                            <w:szCs w:val="24"/>
                          </w:rPr>
                          <w:t></w:t>
                        </w:r>
                        <w:r w:rsidRPr="00457D63">
                          <w:rPr>
                            <w:rFonts w:eastAsia="Times New Roman" w:cs="Times New Roman"/>
                            <w:szCs w:val="24"/>
                          </w:rPr>
                          <w:t xml:space="preserve">  </w:t>
                        </w:r>
                        <w:hyperlink r:id="rId19" w:tgtFrame="_blank" w:tooltip="Vùng hoa tiêu hàng hải bắt buộc là gì?" w:history="1">
                          <w:r w:rsidRPr="00457D63">
                            <w:rPr>
                              <w:rFonts w:ascii="Arial" w:eastAsia="Times New Roman" w:hAnsi="Arial" w:cs="Arial"/>
                              <w:color w:val="066CD2"/>
                              <w:sz w:val="21"/>
                              <w:szCs w:val="21"/>
                            </w:rPr>
                            <w:t>Vùng hoa tiêu hàng hải bắt buộc là gì?</w:t>
                          </w:r>
                        </w:hyperlink>
                      </w:p>
                      <w:p w:rsidR="00457D63" w:rsidRPr="00457D63" w:rsidRDefault="00457D63" w:rsidP="00457D63">
                        <w:pPr>
                          <w:shd w:val="clear" w:color="auto" w:fill="FFFFFF"/>
                          <w:spacing w:after="0" w:line="240" w:lineRule="auto"/>
                          <w:rPr>
                            <w:rFonts w:eastAsia="Times New Roman" w:cs="Times New Roman"/>
                            <w:szCs w:val="24"/>
                          </w:rPr>
                        </w:pPr>
                        <w:r w:rsidRPr="00457D63">
                          <w:rPr>
                            <w:rFonts w:eastAsia="Times New Roman" w:hAnsi="Symbol" w:cs="Times New Roman"/>
                            <w:szCs w:val="24"/>
                          </w:rPr>
                          <w:t></w:t>
                        </w:r>
                        <w:r w:rsidRPr="00457D63">
                          <w:rPr>
                            <w:rFonts w:eastAsia="Times New Roman" w:cs="Times New Roman"/>
                            <w:szCs w:val="24"/>
                          </w:rPr>
                          <w:t xml:space="preserve">  </w:t>
                        </w:r>
                        <w:hyperlink r:id="rId20" w:tgtFrame="_blank" w:tooltip="Tuyến dẫn tàu là gì?" w:history="1">
                          <w:r w:rsidRPr="00457D63">
                            <w:rPr>
                              <w:rFonts w:ascii="Arial" w:eastAsia="Times New Roman" w:hAnsi="Arial" w:cs="Arial"/>
                              <w:color w:val="066CD2"/>
                              <w:sz w:val="21"/>
                              <w:szCs w:val="21"/>
                            </w:rPr>
                            <w:t>Tuyến dẫn tàu là gì?</w:t>
                          </w:r>
                        </w:hyperlink>
                      </w:p>
                      <w:p w:rsidR="00457D63" w:rsidRPr="00457D63" w:rsidRDefault="00457D63" w:rsidP="00457D63">
                        <w:pPr>
                          <w:shd w:val="clear" w:color="auto" w:fill="FFFFFF"/>
                          <w:spacing w:after="0" w:line="240" w:lineRule="auto"/>
                          <w:rPr>
                            <w:rFonts w:eastAsia="Times New Roman" w:cs="Times New Roman"/>
                            <w:szCs w:val="24"/>
                          </w:rPr>
                        </w:pPr>
                        <w:r w:rsidRPr="00457D63">
                          <w:rPr>
                            <w:rFonts w:eastAsia="Times New Roman" w:hAnsi="Symbol" w:cs="Times New Roman"/>
                            <w:szCs w:val="24"/>
                          </w:rPr>
                          <w:t></w:t>
                        </w:r>
                        <w:r w:rsidRPr="00457D63">
                          <w:rPr>
                            <w:rFonts w:eastAsia="Times New Roman" w:cs="Times New Roman"/>
                            <w:szCs w:val="24"/>
                          </w:rPr>
                          <w:t xml:space="preserve">  </w:t>
                        </w:r>
                        <w:hyperlink r:id="rId21" w:tgtFrame="_blank" w:tooltip="Dịch vụ thông tin điện tử hàng hải là gì?" w:history="1">
                          <w:r w:rsidRPr="00457D63">
                            <w:rPr>
                              <w:rFonts w:ascii="Arial" w:eastAsia="Times New Roman" w:hAnsi="Arial" w:cs="Arial"/>
                              <w:color w:val="066CD2"/>
                              <w:sz w:val="21"/>
                              <w:szCs w:val="21"/>
                            </w:rPr>
                            <w:t>Dịch vụ thông tin điện tử hàng hải là gì?</w:t>
                          </w:r>
                        </w:hyperlink>
                      </w:p>
                      <w:p w:rsidR="00457D63" w:rsidRPr="00457D63" w:rsidRDefault="00457D63" w:rsidP="00457D63">
                        <w:pPr>
                          <w:shd w:val="clear" w:color="auto" w:fill="FFFFFF"/>
                          <w:spacing w:after="0" w:line="240" w:lineRule="auto"/>
                          <w:rPr>
                            <w:rFonts w:eastAsia="Times New Roman" w:cs="Times New Roman"/>
                            <w:szCs w:val="24"/>
                          </w:rPr>
                        </w:pPr>
                        <w:r w:rsidRPr="00457D63">
                          <w:rPr>
                            <w:rFonts w:eastAsia="Times New Roman" w:hAnsi="Symbol" w:cs="Times New Roman"/>
                            <w:szCs w:val="24"/>
                          </w:rPr>
                          <w:t></w:t>
                        </w:r>
                        <w:r w:rsidRPr="00457D63">
                          <w:rPr>
                            <w:rFonts w:eastAsia="Times New Roman" w:cs="Times New Roman"/>
                            <w:szCs w:val="24"/>
                          </w:rPr>
                          <w:t xml:space="preserve">  </w:t>
                        </w:r>
                        <w:hyperlink r:id="rId22" w:tgtFrame="_blank" w:tooltip="Thông báo hàng hải, pháo hiệu hàng hải" w:history="1">
                          <w:r w:rsidRPr="00457D63">
                            <w:rPr>
                              <w:rFonts w:ascii="Arial" w:eastAsia="Times New Roman" w:hAnsi="Arial" w:cs="Arial"/>
                              <w:color w:val="066CD2"/>
                              <w:sz w:val="21"/>
                              <w:szCs w:val="21"/>
                            </w:rPr>
                            <w:t>Thông báo hàng hải, pháo hiệu hàng hải</w:t>
                          </w:r>
                        </w:hyperlink>
                      </w:p>
                      <w:p w:rsidR="00457D63" w:rsidRPr="00457D63" w:rsidRDefault="00457D63" w:rsidP="00457D63">
                        <w:pPr>
                          <w:shd w:val="clear" w:color="auto" w:fill="FFFFFF"/>
                          <w:spacing w:after="0" w:line="240" w:lineRule="auto"/>
                          <w:rPr>
                            <w:rFonts w:eastAsia="Times New Roman" w:cs="Times New Roman"/>
                            <w:szCs w:val="24"/>
                          </w:rPr>
                        </w:pPr>
                        <w:r w:rsidRPr="00457D63">
                          <w:rPr>
                            <w:rFonts w:eastAsia="Times New Roman" w:hAnsi="Symbol" w:cs="Times New Roman"/>
                            <w:szCs w:val="24"/>
                          </w:rPr>
                          <w:t></w:t>
                        </w:r>
                        <w:r w:rsidRPr="00457D63">
                          <w:rPr>
                            <w:rFonts w:eastAsia="Times New Roman" w:cs="Times New Roman"/>
                            <w:szCs w:val="24"/>
                          </w:rPr>
                          <w:t xml:space="preserve">  </w:t>
                        </w:r>
                        <w:hyperlink r:id="rId23" w:tgtFrame="_blank" w:tooltip="Nguyên tắc cung cấp dịch vụ bảo đảm an toàn hàng hải" w:history="1">
                          <w:r w:rsidRPr="00457D63">
                            <w:rPr>
                              <w:rFonts w:ascii="Arial" w:eastAsia="Times New Roman" w:hAnsi="Arial" w:cs="Arial"/>
                              <w:color w:val="066CD2"/>
                              <w:sz w:val="21"/>
                              <w:szCs w:val="21"/>
                            </w:rPr>
                            <w:t>Nguyên tắc cung cấp dịch vụ bảo đảm an toàn hàng hải</w:t>
                          </w:r>
                        </w:hyperlink>
                      </w:p>
                      <w:p w:rsidR="00457D63" w:rsidRPr="00457D63" w:rsidRDefault="00457D63" w:rsidP="00457D63">
                        <w:pPr>
                          <w:spacing w:after="0" w:line="240" w:lineRule="auto"/>
                          <w:rPr>
                            <w:rFonts w:eastAsia="Times New Roman" w:cs="Times New Roman"/>
                            <w:color w:val="E1DCDC"/>
                            <w:szCs w:val="24"/>
                          </w:rPr>
                        </w:pPr>
                        <w:r w:rsidRPr="00457D63">
                          <w:rPr>
                            <w:rFonts w:eastAsia="Times New Roman" w:cs="Times New Roman"/>
                            <w:color w:val="E1DCDC"/>
                            <w:szCs w:val="24"/>
                          </w:rPr>
                          <w:t>5.047</w:t>
                        </w:r>
                      </w:p>
                    </w:tc>
                  </w:tr>
                </w:tbl>
                <w:p w:rsidR="00457D63" w:rsidRPr="00457D63" w:rsidRDefault="00457D63" w:rsidP="00457D63">
                  <w:pPr>
                    <w:spacing w:after="0" w:line="240" w:lineRule="auto"/>
                    <w:rPr>
                      <w:rFonts w:eastAsia="Times New Roman" w:cs="Times New Roman"/>
                      <w:szCs w:val="24"/>
                    </w:rPr>
                  </w:pPr>
                </w:p>
              </w:tc>
            </w:tr>
          </w:tbl>
          <w:p w:rsidR="00457D63" w:rsidRPr="00457D63" w:rsidRDefault="00457D63" w:rsidP="00457D63">
            <w:pPr>
              <w:spacing w:after="0" w:line="240" w:lineRule="auto"/>
              <w:rPr>
                <w:rFonts w:ascii="Arial" w:eastAsia="Times New Roman" w:hAnsi="Arial" w:cs="Arial"/>
                <w:color w:val="000000"/>
                <w:sz w:val="18"/>
                <w:szCs w:val="18"/>
              </w:rPr>
            </w:pPr>
          </w:p>
        </w:tc>
      </w:tr>
      <w:tr w:rsidR="00457D63" w:rsidRPr="00457D63" w:rsidTr="00457D63">
        <w:trPr>
          <w:tblCellSpacing w:w="0" w:type="dxa"/>
        </w:trPr>
        <w:tc>
          <w:tcPr>
            <w:tcW w:w="0" w:type="auto"/>
            <w:vAlign w:val="center"/>
            <w:hideMark/>
          </w:tcPr>
          <w:p w:rsidR="00457D63" w:rsidRPr="00457D63" w:rsidRDefault="00457D63" w:rsidP="00457D63">
            <w:pPr>
              <w:spacing w:after="0" w:line="240" w:lineRule="auto"/>
              <w:rPr>
                <w:rFonts w:ascii="Arial" w:eastAsia="Times New Roman" w:hAnsi="Arial" w:cs="Arial"/>
                <w:color w:val="000000"/>
                <w:sz w:val="18"/>
                <w:szCs w:val="18"/>
              </w:rPr>
            </w:pPr>
          </w:p>
        </w:tc>
      </w:tr>
      <w:tr w:rsidR="00457D63" w:rsidRPr="00457D63" w:rsidTr="00457D63">
        <w:trPr>
          <w:tblCellSpacing w:w="0" w:type="dxa"/>
        </w:trPr>
        <w:tc>
          <w:tcPr>
            <w:tcW w:w="0" w:type="auto"/>
            <w:vAlign w:val="center"/>
            <w:hideMark/>
          </w:tcPr>
          <w:p w:rsidR="00457D63" w:rsidRPr="00457D63" w:rsidRDefault="00457D63" w:rsidP="00457D63">
            <w:pPr>
              <w:spacing w:after="0" w:line="240" w:lineRule="auto"/>
              <w:rPr>
                <w:rFonts w:ascii="Arial" w:eastAsia="Times New Roman" w:hAnsi="Arial" w:cs="Arial"/>
                <w:color w:val="000000"/>
                <w:sz w:val="18"/>
                <w:szCs w:val="18"/>
              </w:rPr>
            </w:pPr>
          </w:p>
        </w:tc>
      </w:tr>
    </w:tbl>
    <w:p w:rsidR="000F3C9F" w:rsidRDefault="000F3C9F">
      <w:bookmarkStart w:id="64" w:name="_GoBack"/>
      <w:bookmarkEnd w:id="64"/>
    </w:p>
    <w:sectPr w:rsidR="000F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531B0"/>
    <w:multiLevelType w:val="multilevel"/>
    <w:tmpl w:val="DCA4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A22839"/>
    <w:multiLevelType w:val="multilevel"/>
    <w:tmpl w:val="B3A0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63"/>
    <w:rsid w:val="000F3C9F"/>
    <w:rsid w:val="00457D63"/>
    <w:rsid w:val="0074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D6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57D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D6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57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838802">
      <w:bodyDiv w:val="1"/>
      <w:marLeft w:val="0"/>
      <w:marRight w:val="0"/>
      <w:marTop w:val="0"/>
      <w:marBottom w:val="0"/>
      <w:divBdr>
        <w:top w:val="none" w:sz="0" w:space="0" w:color="auto"/>
        <w:left w:val="none" w:sz="0" w:space="0" w:color="auto"/>
        <w:bottom w:val="none" w:sz="0" w:space="0" w:color="auto"/>
        <w:right w:val="none" w:sz="0" w:space="0" w:color="auto"/>
      </w:divBdr>
      <w:divsChild>
        <w:div w:id="630330036">
          <w:marLeft w:val="0"/>
          <w:marRight w:val="0"/>
          <w:marTop w:val="0"/>
          <w:marBottom w:val="0"/>
          <w:divBdr>
            <w:top w:val="none" w:sz="0" w:space="0" w:color="auto"/>
            <w:left w:val="none" w:sz="0" w:space="0" w:color="auto"/>
            <w:bottom w:val="none" w:sz="0" w:space="0" w:color="auto"/>
            <w:right w:val="none" w:sz="0" w:space="0" w:color="auto"/>
          </w:divBdr>
          <w:divsChild>
            <w:div w:id="814488811">
              <w:marLeft w:val="0"/>
              <w:marRight w:val="0"/>
              <w:marTop w:val="0"/>
              <w:marBottom w:val="0"/>
              <w:divBdr>
                <w:top w:val="none" w:sz="0" w:space="0" w:color="auto"/>
                <w:left w:val="none" w:sz="0" w:space="0" w:color="auto"/>
                <w:bottom w:val="none" w:sz="0" w:space="0" w:color="auto"/>
                <w:right w:val="none" w:sz="0" w:space="0" w:color="auto"/>
              </w:divBdr>
              <w:divsChild>
                <w:div w:id="1136292790">
                  <w:marLeft w:val="0"/>
                  <w:marRight w:val="0"/>
                  <w:marTop w:val="0"/>
                  <w:marBottom w:val="0"/>
                  <w:divBdr>
                    <w:top w:val="single" w:sz="12" w:space="0" w:color="F89B1A"/>
                    <w:left w:val="single" w:sz="6" w:space="0" w:color="C8D4DB"/>
                    <w:bottom w:val="none" w:sz="0" w:space="0" w:color="auto"/>
                    <w:right w:val="single" w:sz="6" w:space="0" w:color="C8D4DB"/>
                  </w:divBdr>
                  <w:divsChild>
                    <w:div w:id="1873151785">
                      <w:marLeft w:val="0"/>
                      <w:marRight w:val="0"/>
                      <w:marTop w:val="0"/>
                      <w:marBottom w:val="0"/>
                      <w:divBdr>
                        <w:top w:val="none" w:sz="0" w:space="0" w:color="auto"/>
                        <w:left w:val="none" w:sz="0" w:space="0" w:color="auto"/>
                        <w:bottom w:val="none" w:sz="0" w:space="0" w:color="auto"/>
                        <w:right w:val="none" w:sz="0" w:space="0" w:color="auto"/>
                      </w:divBdr>
                      <w:divsChild>
                        <w:div w:id="1167599561">
                          <w:marLeft w:val="0"/>
                          <w:marRight w:val="0"/>
                          <w:marTop w:val="0"/>
                          <w:marBottom w:val="0"/>
                          <w:divBdr>
                            <w:top w:val="none" w:sz="0" w:space="0" w:color="auto"/>
                            <w:left w:val="none" w:sz="0" w:space="0" w:color="auto"/>
                            <w:bottom w:val="none" w:sz="0" w:space="0" w:color="auto"/>
                            <w:right w:val="none" w:sz="0" w:space="0" w:color="auto"/>
                          </w:divBdr>
                          <w:divsChild>
                            <w:div w:id="946891532">
                              <w:marLeft w:val="0"/>
                              <w:marRight w:val="225"/>
                              <w:marTop w:val="0"/>
                              <w:marBottom w:val="0"/>
                              <w:divBdr>
                                <w:top w:val="none" w:sz="0" w:space="0" w:color="auto"/>
                                <w:left w:val="none" w:sz="0" w:space="0" w:color="auto"/>
                                <w:bottom w:val="none" w:sz="0" w:space="0" w:color="auto"/>
                                <w:right w:val="none" w:sz="0" w:space="0" w:color="auto"/>
                              </w:divBdr>
                              <w:divsChild>
                                <w:div w:id="599680522">
                                  <w:marLeft w:val="0"/>
                                  <w:marRight w:val="0"/>
                                  <w:marTop w:val="0"/>
                                  <w:marBottom w:val="0"/>
                                  <w:divBdr>
                                    <w:top w:val="none" w:sz="0" w:space="0" w:color="auto"/>
                                    <w:left w:val="none" w:sz="0" w:space="0" w:color="auto"/>
                                    <w:bottom w:val="none" w:sz="0" w:space="0" w:color="auto"/>
                                    <w:right w:val="none" w:sz="0" w:space="0" w:color="auto"/>
                                  </w:divBdr>
                                  <w:divsChild>
                                    <w:div w:id="1691758506">
                                      <w:marLeft w:val="0"/>
                                      <w:marRight w:val="0"/>
                                      <w:marTop w:val="0"/>
                                      <w:marBottom w:val="0"/>
                                      <w:divBdr>
                                        <w:top w:val="none" w:sz="0" w:space="0" w:color="auto"/>
                                        <w:left w:val="none" w:sz="0" w:space="0" w:color="auto"/>
                                        <w:bottom w:val="none" w:sz="0" w:space="0" w:color="auto"/>
                                        <w:right w:val="none" w:sz="0" w:space="0" w:color="auto"/>
                                      </w:divBdr>
                                      <w:divsChild>
                                        <w:div w:id="525288732">
                                          <w:marLeft w:val="0"/>
                                          <w:marRight w:val="0"/>
                                          <w:marTop w:val="0"/>
                                          <w:marBottom w:val="0"/>
                                          <w:divBdr>
                                            <w:top w:val="none" w:sz="0" w:space="0" w:color="auto"/>
                                            <w:left w:val="none" w:sz="0" w:space="0" w:color="auto"/>
                                            <w:bottom w:val="none" w:sz="0" w:space="0" w:color="auto"/>
                                            <w:right w:val="none" w:sz="0" w:space="0" w:color="auto"/>
                                          </w:divBdr>
                                          <w:divsChild>
                                            <w:div w:id="115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01186">
                              <w:marLeft w:val="0"/>
                              <w:marRight w:val="0"/>
                              <w:marTop w:val="150"/>
                              <w:marBottom w:val="0"/>
                              <w:divBdr>
                                <w:top w:val="none" w:sz="0" w:space="0" w:color="auto"/>
                                <w:left w:val="none" w:sz="0" w:space="0" w:color="auto"/>
                                <w:bottom w:val="none" w:sz="0" w:space="0" w:color="auto"/>
                                <w:right w:val="none" w:sz="0" w:space="0" w:color="auto"/>
                              </w:divBdr>
                              <w:divsChild>
                                <w:div w:id="572204028">
                                  <w:marLeft w:val="0"/>
                                  <w:marRight w:val="0"/>
                                  <w:marTop w:val="0"/>
                                  <w:marBottom w:val="0"/>
                                  <w:divBdr>
                                    <w:top w:val="single" w:sz="2" w:space="0" w:color="BDC8D5"/>
                                    <w:left w:val="single" w:sz="2" w:space="0" w:color="BDC8D5"/>
                                    <w:bottom w:val="single" w:sz="2" w:space="8" w:color="BDC8D5"/>
                                    <w:right w:val="single" w:sz="2" w:space="0" w:color="BDC8D5"/>
                                  </w:divBdr>
                                  <w:divsChild>
                                    <w:div w:id="1532180390">
                                      <w:marLeft w:val="0"/>
                                      <w:marRight w:val="0"/>
                                      <w:marTop w:val="0"/>
                                      <w:marBottom w:val="0"/>
                                      <w:divBdr>
                                        <w:top w:val="none" w:sz="0" w:space="0" w:color="auto"/>
                                        <w:left w:val="none" w:sz="0" w:space="0" w:color="auto"/>
                                        <w:bottom w:val="none" w:sz="0" w:space="0" w:color="auto"/>
                                        <w:right w:val="none" w:sz="0" w:space="0" w:color="auto"/>
                                      </w:divBdr>
                                    </w:div>
                                    <w:div w:id="1048604105">
                                      <w:marLeft w:val="0"/>
                                      <w:marRight w:val="0"/>
                                      <w:marTop w:val="0"/>
                                      <w:marBottom w:val="0"/>
                                      <w:divBdr>
                                        <w:top w:val="none" w:sz="0" w:space="0" w:color="auto"/>
                                        <w:left w:val="none" w:sz="0" w:space="0" w:color="auto"/>
                                        <w:bottom w:val="none" w:sz="0" w:space="0" w:color="auto"/>
                                        <w:right w:val="none" w:sz="0" w:space="0" w:color="auto"/>
                                      </w:divBdr>
                                    </w:div>
                                    <w:div w:id="144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73/2007/N%C4%90-CP&amp;area=2&amp;type=0&amp;match=False&amp;vc=True&amp;lan=1" TargetMode="External"/><Relationship Id="rId13" Type="http://schemas.openxmlformats.org/officeDocument/2006/relationships/hyperlink" Target="http://www.facebook.com/sharer.php?u=https://thuvienphapluat.vn/van-ban/Thuong-mai/Nghi-dinh-70-2016-ND-CP-dieu-kien-cung-cap-dich-vu-bao-dam-an-toan-hang-hai-315474.aspx" TargetMode="External"/><Relationship Id="rId18" Type="http://schemas.openxmlformats.org/officeDocument/2006/relationships/hyperlink" Target="https://hoidap.thuvienphapluat.vn/van-ban/315474-vb-nghi-dinh-70-2016-nd-cp-dieu-kien-cung-cap-dich-vu-bao-dam-an-toan-hang-hai.html" TargetMode="External"/><Relationship Id="rId3" Type="http://schemas.microsoft.com/office/2007/relationships/stylesWithEffects" Target="stylesWithEffects.xml"/><Relationship Id="rId21" Type="http://schemas.openxmlformats.org/officeDocument/2006/relationships/hyperlink" Target="https://hoidap.thuvienphapluat.vn/hoi-dap/22B32-hd-dich-vu-thong-tin-dien-tu-hang-hai-la-gi.html" TargetMode="External"/><Relationship Id="rId7" Type="http://schemas.openxmlformats.org/officeDocument/2006/relationships/hyperlink" Target="https://thuvienphapluat.vn/phap-luat/tim-van-ban.aspx?keyword=49/2011/N%C4%90-CP&amp;area=2&amp;type=0&amp;match=False&amp;vc=True&amp;lan=1" TargetMode="External"/><Relationship Id="rId12" Type="http://schemas.openxmlformats.org/officeDocument/2006/relationships/hyperlink" Target="https://thuvienphapluat.vn/van-ban/Thuong-mai/Nghi-dinh-70-2016-ND-CP-dieu-kien-cung-cap-dich-vu-bao-dam-an-toan-hang-hai-315474.aspx" TargetMode="External"/><Relationship Id="rId17" Type="http://schemas.openxmlformats.org/officeDocument/2006/relationships/hyperlink" Target="https://thuvienphapluat.vn/tintuc/vn/thong-bao-van-ban-moi/email/15535/quy-dinh-moi-ve-hoat-dong-hoa-tie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vienphapluat.vn/tintuc/vn/thong-bao-van-ban-moi/email/15520/dieu-kien-cung-cap-dich-vu-thong-tin-dien-tu-hang-hai" TargetMode="External"/><Relationship Id="rId20" Type="http://schemas.openxmlformats.org/officeDocument/2006/relationships/hyperlink" Target="https://hoidap.thuvienphapluat.vn/hoi-dap/22B2E-hd-tuyen-dan-tau-la-gi.html" TargetMode="External"/><Relationship Id="rId1" Type="http://schemas.openxmlformats.org/officeDocument/2006/relationships/numbering" Target="numbering.xml"/><Relationship Id="rId6" Type="http://schemas.openxmlformats.org/officeDocument/2006/relationships/hyperlink" Target="https://thuvienphapluat.vn/phap-luat/tim-van-ban.aspx?keyword=173/2007/N%C4%90-CP&amp;area=2&amp;type=0&amp;match=False&amp;vc=True&amp;lan=1" TargetMode="External"/><Relationship Id="rId11" Type="http://schemas.openxmlformats.org/officeDocument/2006/relationships/hyperlink" Target="javascript:__doPostBack('ctl00$Content$ThongTinVB$ChiaSe$lbtSav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uvienphapluat.vn/van-ban/Thuong-mai/Nghi-dinh-70-2016-ND-CP-dieu-kien-cung-cap-dich-vu-bao-dam-an-toan-hang-hai-315474.aspx" TargetMode="External"/><Relationship Id="rId23" Type="http://schemas.openxmlformats.org/officeDocument/2006/relationships/hyperlink" Target="https://hoidap.thuvienphapluat.vn/hoi-dap/22B44-hd-nguyen-tac-cung-cap-dich-vu-bao-dam-an-toan-hang-hai.html" TargetMode="External"/><Relationship Id="rId10" Type="http://schemas.openxmlformats.org/officeDocument/2006/relationships/hyperlink" Target="https://thuvienphapluat.vn/tintuc/tag?keyword=v%C4%83n%20b%E1%BA%A3n%20m%E1%BB%9Bi" TargetMode="External"/><Relationship Id="rId19" Type="http://schemas.openxmlformats.org/officeDocument/2006/relationships/hyperlink" Target="https://hoidap.thuvienphapluat.vn/hoi-dap/22B28-hd-vung-hoa-tieu-hang-hai-bat-buoc-la-gi.html" TargetMode="External"/><Relationship Id="rId4" Type="http://schemas.openxmlformats.org/officeDocument/2006/relationships/settings" Target="settings.xml"/><Relationship Id="rId9" Type="http://schemas.openxmlformats.org/officeDocument/2006/relationships/hyperlink" Target="https://thuvienphapluat.vn/phap-luat/tim-van-ban.aspx?keyword=187/2013/N%C4%90-CP&amp;area=2&amp;type=0&amp;match=False&amp;vc=True&amp;lan=1" TargetMode="External"/><Relationship Id="rId14" Type="http://schemas.openxmlformats.org/officeDocument/2006/relationships/hyperlink" Target="https://thuvienphapluat.vn/van-ban/Thuong-mai/Nghi-dinh-70-2016-ND-CP-dieu-kien-cung-cap-dich-vu-bao-dam-an-toan-hang-hai-315474.aspx" TargetMode="External"/><Relationship Id="rId22" Type="http://schemas.openxmlformats.org/officeDocument/2006/relationships/hyperlink" Target="https://hoidap.thuvienphapluat.vn/hoi-dap/22B39-hd-thong-bao-hang-hai-phao-hieu-hang-ha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4736</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1</cp:revision>
  <dcterms:created xsi:type="dcterms:W3CDTF">2018-01-12T03:56:00Z</dcterms:created>
  <dcterms:modified xsi:type="dcterms:W3CDTF">2018-01-12T04:01:00Z</dcterms:modified>
</cp:coreProperties>
</file>